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42060" w14:textId="77777777" w:rsidR="00CF6773" w:rsidRPr="00FF3476" w:rsidRDefault="00CF6773" w:rsidP="00CF6773">
      <w:pPr>
        <w:spacing w:before="120" w:after="120"/>
        <w:jc w:val="center"/>
        <w:rPr>
          <w:rFonts w:ascii="Verdana" w:hAnsi="Verdana"/>
          <w:b/>
          <w:bCs/>
          <w:iCs/>
          <w:color w:val="000000" w:themeColor="text1"/>
          <w:sz w:val="20"/>
          <w:szCs w:val="20"/>
        </w:rPr>
      </w:pPr>
      <w:r w:rsidRPr="00FF3476">
        <w:rPr>
          <w:rFonts w:ascii="Verdana" w:hAnsi="Verdana"/>
          <w:b/>
          <w:bCs/>
          <w:iCs/>
          <w:color w:val="000000" w:themeColor="text1"/>
          <w:sz w:val="20"/>
          <w:szCs w:val="20"/>
        </w:rPr>
        <w:t xml:space="preserve">OPIS PRZEDMIOTU ZAMÓWIENIA na:  </w:t>
      </w:r>
    </w:p>
    <w:p w14:paraId="36BAD838" w14:textId="77777777" w:rsidR="00CF6773" w:rsidRPr="00FF3476" w:rsidRDefault="00CF6773" w:rsidP="00CF6773">
      <w:pPr>
        <w:spacing w:before="120" w:after="120"/>
        <w:jc w:val="center"/>
        <w:rPr>
          <w:rFonts w:ascii="Verdana" w:hAnsi="Verdana"/>
          <w:b/>
          <w:bCs/>
          <w:iCs/>
          <w:color w:val="000000" w:themeColor="text1"/>
          <w:sz w:val="20"/>
          <w:szCs w:val="20"/>
        </w:rPr>
      </w:pPr>
    </w:p>
    <w:p w14:paraId="3905B1EA" w14:textId="77777777" w:rsidR="00CF6773" w:rsidRPr="00FF3476" w:rsidRDefault="00CF6773" w:rsidP="00CF6773">
      <w:pPr>
        <w:spacing w:before="120" w:after="120"/>
        <w:jc w:val="center"/>
        <w:rPr>
          <w:rFonts w:ascii="Verdana" w:hAnsi="Verdana"/>
          <w:b/>
          <w:bCs/>
          <w:iCs/>
          <w:color w:val="000000" w:themeColor="text1"/>
          <w:sz w:val="20"/>
          <w:szCs w:val="20"/>
        </w:rPr>
      </w:pPr>
    </w:p>
    <w:p w14:paraId="2A87221F" w14:textId="77777777" w:rsidR="00CF6773" w:rsidRPr="00FF3476" w:rsidRDefault="00CF6773" w:rsidP="00CF6773">
      <w:pPr>
        <w:spacing w:before="120" w:after="120"/>
        <w:jc w:val="center"/>
        <w:rPr>
          <w:rFonts w:ascii="Verdana" w:hAnsi="Verdana"/>
          <w:b/>
          <w:bCs/>
          <w:iCs/>
          <w:color w:val="000000" w:themeColor="text1"/>
          <w:sz w:val="20"/>
          <w:szCs w:val="20"/>
        </w:rPr>
      </w:pPr>
    </w:p>
    <w:p w14:paraId="1D34B703" w14:textId="77777777" w:rsidR="00CF6773" w:rsidRPr="00FF3476" w:rsidRDefault="00CF6773" w:rsidP="00CF6773">
      <w:pPr>
        <w:spacing w:before="120" w:after="120"/>
        <w:jc w:val="center"/>
        <w:rPr>
          <w:rFonts w:ascii="Verdana" w:hAnsi="Verdana"/>
          <w:b/>
          <w:bCs/>
          <w:iCs/>
          <w:color w:val="000000" w:themeColor="text1"/>
          <w:sz w:val="20"/>
          <w:szCs w:val="20"/>
        </w:rPr>
      </w:pPr>
    </w:p>
    <w:p w14:paraId="0A5DA6F7" w14:textId="77777777" w:rsidR="00CF6773" w:rsidRPr="00FF3476" w:rsidRDefault="00CF6773" w:rsidP="00CF6773">
      <w:pPr>
        <w:spacing w:before="120" w:after="120"/>
        <w:jc w:val="center"/>
        <w:rPr>
          <w:rFonts w:ascii="Verdana" w:hAnsi="Verdana"/>
          <w:b/>
          <w:bCs/>
          <w:iCs/>
          <w:color w:val="000000" w:themeColor="text1"/>
          <w:sz w:val="20"/>
          <w:szCs w:val="20"/>
        </w:rPr>
      </w:pPr>
    </w:p>
    <w:p w14:paraId="45DB0009" w14:textId="77777777" w:rsidR="00CF6773" w:rsidRPr="00FF3476" w:rsidRDefault="00CF6773" w:rsidP="00CF6773">
      <w:pPr>
        <w:spacing w:before="120" w:after="120"/>
        <w:jc w:val="center"/>
        <w:rPr>
          <w:rFonts w:ascii="Verdana" w:hAnsi="Verdana"/>
          <w:b/>
          <w:bCs/>
          <w:iCs/>
          <w:color w:val="000000" w:themeColor="text1"/>
          <w:sz w:val="20"/>
          <w:szCs w:val="20"/>
        </w:rPr>
      </w:pPr>
    </w:p>
    <w:p w14:paraId="7D9D3CD9" w14:textId="77777777" w:rsidR="00CF6773" w:rsidRPr="00FF3476" w:rsidRDefault="00CF6773" w:rsidP="00CF6773">
      <w:pPr>
        <w:jc w:val="center"/>
        <w:rPr>
          <w:rFonts w:ascii="Verdana" w:hAnsi="Verdana"/>
          <w:b/>
          <w:color w:val="000000" w:themeColor="text1"/>
          <w:sz w:val="20"/>
          <w:szCs w:val="20"/>
        </w:rPr>
      </w:pPr>
    </w:p>
    <w:p w14:paraId="14343A09" w14:textId="4248A2C3" w:rsidR="00CF6773" w:rsidRPr="00FF3476" w:rsidRDefault="00CF6773" w:rsidP="00CF6773">
      <w:pPr>
        <w:jc w:val="center"/>
        <w:rPr>
          <w:rFonts w:ascii="Verdana" w:hAnsi="Verdana"/>
          <w:bCs/>
          <w:color w:val="000000" w:themeColor="text1"/>
          <w:sz w:val="20"/>
        </w:rPr>
      </w:pPr>
      <w:r w:rsidRPr="00FF3476">
        <w:rPr>
          <w:rFonts w:ascii="Verdana" w:hAnsi="Verdana"/>
          <w:b/>
          <w:color w:val="000000" w:themeColor="text1"/>
          <w:sz w:val="20"/>
          <w:szCs w:val="20"/>
        </w:rPr>
        <w:t xml:space="preserve">„Dostawa oleju opałowego </w:t>
      </w:r>
      <w:r w:rsidR="002247F1">
        <w:rPr>
          <w:rFonts w:ascii="Verdana" w:hAnsi="Verdana"/>
          <w:b/>
          <w:color w:val="000000" w:themeColor="text1"/>
          <w:sz w:val="20"/>
          <w:szCs w:val="20"/>
        </w:rPr>
        <w:t xml:space="preserve">do kotłowni olejowych Rejonu w Wieluniu </w:t>
      </w:r>
      <w:r w:rsidR="003A00A2">
        <w:rPr>
          <w:rFonts w:ascii="Verdana" w:hAnsi="Verdana"/>
          <w:b/>
          <w:color w:val="000000" w:themeColor="text1"/>
          <w:sz w:val="20"/>
          <w:szCs w:val="20"/>
        </w:rPr>
        <w:t>tj.</w:t>
      </w:r>
      <w:r w:rsidR="002247F1">
        <w:rPr>
          <w:rFonts w:ascii="Verdana" w:hAnsi="Verdana"/>
          <w:b/>
          <w:color w:val="000000" w:themeColor="text1"/>
          <w:sz w:val="20"/>
          <w:szCs w:val="20"/>
        </w:rPr>
        <w:t xml:space="preserve"> Obwodu Drogowego w Wieluniu i Obwodu Utrzymania Drogi Ekspresowej w Złoczewie” </w:t>
      </w:r>
    </w:p>
    <w:p w14:paraId="32A31FA5" w14:textId="77777777" w:rsidR="00CF6773" w:rsidRPr="00FF3476" w:rsidRDefault="00CF6773" w:rsidP="00CF6773">
      <w:pPr>
        <w:rPr>
          <w:rFonts w:ascii="Verdana" w:hAnsi="Verdana"/>
          <w:color w:val="000000" w:themeColor="text1"/>
          <w:sz w:val="20"/>
        </w:rPr>
      </w:pPr>
    </w:p>
    <w:p w14:paraId="3701D582" w14:textId="77777777" w:rsidR="00CF6773" w:rsidRPr="00FF3476" w:rsidRDefault="00CF6773" w:rsidP="00CF6773">
      <w:pPr>
        <w:rPr>
          <w:rFonts w:ascii="Verdana" w:hAnsi="Verdana"/>
          <w:color w:val="000000" w:themeColor="text1"/>
          <w:sz w:val="20"/>
        </w:rPr>
      </w:pPr>
    </w:p>
    <w:p w14:paraId="5C68AA86" w14:textId="77777777" w:rsidR="00CF6773" w:rsidRPr="00FF3476" w:rsidRDefault="00CF6773" w:rsidP="00CF6773">
      <w:pPr>
        <w:rPr>
          <w:rFonts w:ascii="Verdana" w:hAnsi="Verdana"/>
          <w:color w:val="000000" w:themeColor="text1"/>
          <w:sz w:val="20"/>
        </w:rPr>
      </w:pPr>
    </w:p>
    <w:p w14:paraId="3662CFC4" w14:textId="77777777" w:rsidR="00CF6773" w:rsidRPr="00FF3476" w:rsidRDefault="00CF6773" w:rsidP="00CF6773">
      <w:pPr>
        <w:rPr>
          <w:rFonts w:ascii="Verdana" w:hAnsi="Verdana"/>
          <w:color w:val="000000" w:themeColor="text1"/>
          <w:sz w:val="20"/>
        </w:rPr>
      </w:pPr>
    </w:p>
    <w:p w14:paraId="07C95A10" w14:textId="77777777" w:rsidR="00CF6773" w:rsidRPr="00FF3476" w:rsidRDefault="00CF6773" w:rsidP="00CF6773">
      <w:pPr>
        <w:rPr>
          <w:rFonts w:ascii="Verdana" w:hAnsi="Verdana"/>
          <w:color w:val="000000" w:themeColor="text1"/>
          <w:sz w:val="20"/>
        </w:rPr>
      </w:pPr>
    </w:p>
    <w:p w14:paraId="5290D2B5" w14:textId="77777777" w:rsidR="00DE31E9" w:rsidRDefault="00DE31E9" w:rsidP="00DE31E9">
      <w:pPr>
        <w:shd w:val="clear" w:color="auto" w:fill="FFFFFF" w:themeFill="background1"/>
        <w:spacing w:line="360" w:lineRule="auto"/>
        <w:jc w:val="both"/>
        <w:rPr>
          <w:rFonts w:ascii="Verdana" w:hAnsi="Verdana"/>
          <w:color w:val="000000" w:themeColor="text1"/>
          <w:sz w:val="20"/>
        </w:rPr>
      </w:pPr>
    </w:p>
    <w:p w14:paraId="5E54081E" w14:textId="77777777" w:rsidR="00CF6773" w:rsidRPr="00FF3476" w:rsidRDefault="00CF6773" w:rsidP="00CF6773">
      <w:pPr>
        <w:rPr>
          <w:rFonts w:ascii="Verdana" w:hAnsi="Verdana"/>
          <w:color w:val="000000" w:themeColor="text1"/>
          <w:sz w:val="20"/>
        </w:rPr>
      </w:pPr>
    </w:p>
    <w:p w14:paraId="58C855A4" w14:textId="77777777" w:rsidR="00CF6773" w:rsidRPr="00FF3476" w:rsidRDefault="00CF6773" w:rsidP="00CF6773">
      <w:pPr>
        <w:rPr>
          <w:rFonts w:ascii="Verdana" w:hAnsi="Verdana"/>
          <w:color w:val="000000" w:themeColor="text1"/>
          <w:sz w:val="20"/>
        </w:rPr>
      </w:pPr>
    </w:p>
    <w:p w14:paraId="188A6041" w14:textId="77777777" w:rsidR="00CF6773" w:rsidRPr="00FF3476" w:rsidRDefault="00CF6773" w:rsidP="00CF6773">
      <w:pPr>
        <w:rPr>
          <w:rFonts w:ascii="Verdana" w:hAnsi="Verdana"/>
          <w:color w:val="000000" w:themeColor="text1"/>
          <w:sz w:val="20"/>
        </w:rPr>
      </w:pPr>
    </w:p>
    <w:p w14:paraId="0F9B51C4" w14:textId="77777777" w:rsidR="00CF6773" w:rsidRPr="00FF3476" w:rsidRDefault="00CF6773" w:rsidP="00CF6773">
      <w:pPr>
        <w:rPr>
          <w:rFonts w:ascii="Verdana" w:hAnsi="Verdana"/>
          <w:color w:val="000000" w:themeColor="text1"/>
          <w:sz w:val="20"/>
        </w:rPr>
      </w:pPr>
    </w:p>
    <w:p w14:paraId="549C8FDD" w14:textId="77777777" w:rsidR="00CF6773" w:rsidRPr="00DE31E9" w:rsidRDefault="00CF6773" w:rsidP="00CF6773">
      <w:pPr>
        <w:rPr>
          <w:rFonts w:ascii="Verdana" w:hAnsi="Verdana"/>
          <w:color w:val="FF0000"/>
          <w:sz w:val="20"/>
        </w:rPr>
      </w:pPr>
    </w:p>
    <w:p w14:paraId="1547EBF4" w14:textId="77777777" w:rsidR="00CF6773" w:rsidRPr="00FF3476" w:rsidRDefault="00CF6773" w:rsidP="00CF6773">
      <w:pPr>
        <w:rPr>
          <w:rFonts w:ascii="Verdana" w:hAnsi="Verdana"/>
          <w:color w:val="000000" w:themeColor="text1"/>
          <w:sz w:val="20"/>
        </w:rPr>
      </w:pPr>
    </w:p>
    <w:p w14:paraId="03339AE1" w14:textId="77777777" w:rsidR="00CF6773" w:rsidRPr="00FF3476" w:rsidRDefault="00CF6773" w:rsidP="00CF6773">
      <w:pPr>
        <w:rPr>
          <w:rFonts w:ascii="Verdana" w:hAnsi="Verdana"/>
          <w:color w:val="000000" w:themeColor="text1"/>
          <w:sz w:val="20"/>
        </w:rPr>
      </w:pPr>
    </w:p>
    <w:p w14:paraId="6DC955CB" w14:textId="77777777" w:rsidR="00CF6773" w:rsidRPr="00FF3476" w:rsidRDefault="00CF6773" w:rsidP="00CF6773">
      <w:pPr>
        <w:rPr>
          <w:rFonts w:ascii="Verdana" w:hAnsi="Verdana"/>
          <w:color w:val="000000" w:themeColor="text1"/>
          <w:sz w:val="20"/>
        </w:rPr>
      </w:pPr>
    </w:p>
    <w:p w14:paraId="5FED4575" w14:textId="77777777" w:rsidR="00CF6773" w:rsidRPr="00FF3476" w:rsidRDefault="00CF6773" w:rsidP="00CF6773">
      <w:pPr>
        <w:rPr>
          <w:rFonts w:ascii="Verdana" w:hAnsi="Verdana"/>
          <w:color w:val="000000" w:themeColor="text1"/>
          <w:sz w:val="20"/>
        </w:rPr>
      </w:pPr>
    </w:p>
    <w:p w14:paraId="2C8E7BE3" w14:textId="77777777" w:rsidR="00CF6773" w:rsidRPr="00FF3476" w:rsidRDefault="00CF6773" w:rsidP="00CF6773">
      <w:pPr>
        <w:rPr>
          <w:rFonts w:ascii="Verdana" w:hAnsi="Verdana"/>
          <w:color w:val="000000" w:themeColor="text1"/>
          <w:sz w:val="20"/>
        </w:rPr>
      </w:pPr>
    </w:p>
    <w:p w14:paraId="713379E5" w14:textId="77777777" w:rsidR="00CF6773" w:rsidRPr="00FF3476" w:rsidRDefault="00CF6773" w:rsidP="00CF6773">
      <w:pPr>
        <w:rPr>
          <w:rFonts w:ascii="Verdana" w:hAnsi="Verdana"/>
          <w:color w:val="000000" w:themeColor="text1"/>
          <w:sz w:val="20"/>
        </w:rPr>
      </w:pPr>
    </w:p>
    <w:p w14:paraId="5ED83C80" w14:textId="77777777" w:rsidR="00CF6773" w:rsidRPr="00FF3476" w:rsidRDefault="00CF6773" w:rsidP="00CF6773">
      <w:pPr>
        <w:rPr>
          <w:rFonts w:ascii="Verdana" w:hAnsi="Verdana"/>
          <w:color w:val="000000" w:themeColor="text1"/>
          <w:sz w:val="20"/>
        </w:rPr>
      </w:pPr>
    </w:p>
    <w:p w14:paraId="2895F383" w14:textId="77777777" w:rsidR="00CF6773" w:rsidRPr="00FF3476" w:rsidRDefault="00CF6773" w:rsidP="00CF6773">
      <w:pPr>
        <w:rPr>
          <w:rFonts w:ascii="Verdana" w:hAnsi="Verdana"/>
          <w:color w:val="000000" w:themeColor="text1"/>
          <w:sz w:val="20"/>
        </w:rPr>
      </w:pPr>
    </w:p>
    <w:p w14:paraId="1BABA97B" w14:textId="77777777" w:rsidR="00CF6773" w:rsidRPr="00FF3476" w:rsidRDefault="00CF6773" w:rsidP="00CF6773">
      <w:pPr>
        <w:rPr>
          <w:rFonts w:ascii="Verdana" w:hAnsi="Verdana"/>
          <w:color w:val="000000" w:themeColor="text1"/>
          <w:sz w:val="20"/>
        </w:rPr>
      </w:pPr>
    </w:p>
    <w:p w14:paraId="239192B3" w14:textId="77777777" w:rsidR="00CF6773" w:rsidRPr="00FF3476" w:rsidRDefault="00CF6773" w:rsidP="00CF6773">
      <w:pPr>
        <w:rPr>
          <w:rFonts w:ascii="Verdana" w:hAnsi="Verdana"/>
          <w:color w:val="000000" w:themeColor="text1"/>
          <w:sz w:val="20"/>
        </w:rPr>
      </w:pPr>
    </w:p>
    <w:p w14:paraId="22B5ADA7" w14:textId="77777777" w:rsidR="00CF6773" w:rsidRPr="00FF3476" w:rsidRDefault="00CF6773" w:rsidP="00CF6773">
      <w:pPr>
        <w:tabs>
          <w:tab w:val="left" w:pos="3660"/>
        </w:tabs>
        <w:rPr>
          <w:rFonts w:ascii="Verdana" w:hAnsi="Verdana"/>
          <w:color w:val="000000" w:themeColor="text1"/>
          <w:sz w:val="20"/>
        </w:rPr>
      </w:pPr>
      <w:r w:rsidRPr="00FF3476">
        <w:rPr>
          <w:rFonts w:ascii="Verdana" w:hAnsi="Verdana"/>
          <w:color w:val="000000" w:themeColor="text1"/>
          <w:sz w:val="20"/>
        </w:rPr>
        <w:tab/>
      </w:r>
    </w:p>
    <w:p w14:paraId="2ED3A43B" w14:textId="77777777" w:rsidR="00CF6773" w:rsidRPr="00FF3476" w:rsidRDefault="00CF6773" w:rsidP="00CF6773">
      <w:pPr>
        <w:tabs>
          <w:tab w:val="left" w:pos="3660"/>
        </w:tabs>
        <w:rPr>
          <w:rFonts w:ascii="Verdana" w:hAnsi="Verdana"/>
          <w:color w:val="000000" w:themeColor="text1"/>
          <w:sz w:val="20"/>
        </w:rPr>
      </w:pPr>
    </w:p>
    <w:p w14:paraId="085026A1" w14:textId="77777777" w:rsidR="00CF6773" w:rsidRPr="00FF3476" w:rsidRDefault="00CF6773" w:rsidP="00CF6773">
      <w:pPr>
        <w:tabs>
          <w:tab w:val="left" w:pos="3660"/>
        </w:tabs>
        <w:rPr>
          <w:rFonts w:ascii="Verdana" w:hAnsi="Verdana"/>
          <w:color w:val="000000" w:themeColor="text1"/>
          <w:sz w:val="20"/>
        </w:rPr>
      </w:pPr>
    </w:p>
    <w:p w14:paraId="05E6B500" w14:textId="77777777" w:rsidR="00CF6773" w:rsidRPr="00FF3476" w:rsidRDefault="00CF6773" w:rsidP="00CF6773">
      <w:pPr>
        <w:tabs>
          <w:tab w:val="left" w:pos="3660"/>
        </w:tabs>
        <w:rPr>
          <w:rFonts w:ascii="Verdana" w:hAnsi="Verdana"/>
          <w:color w:val="000000" w:themeColor="text1"/>
          <w:sz w:val="20"/>
        </w:rPr>
      </w:pPr>
    </w:p>
    <w:p w14:paraId="7EBA718D" w14:textId="77777777" w:rsidR="00CF6773" w:rsidRPr="00FF3476" w:rsidRDefault="00CF6773" w:rsidP="00CF6773">
      <w:pPr>
        <w:tabs>
          <w:tab w:val="left" w:pos="3660"/>
        </w:tabs>
        <w:rPr>
          <w:rFonts w:ascii="Verdana" w:hAnsi="Verdana"/>
          <w:color w:val="000000" w:themeColor="text1"/>
          <w:sz w:val="20"/>
        </w:rPr>
      </w:pPr>
    </w:p>
    <w:p w14:paraId="5D649492" w14:textId="31AC6DCC" w:rsidR="00334CDE" w:rsidRPr="002247F1" w:rsidRDefault="00CF6773" w:rsidP="00334CDE">
      <w:pPr>
        <w:tabs>
          <w:tab w:val="left" w:pos="6684"/>
          <w:tab w:val="right" w:pos="9383"/>
        </w:tabs>
        <w:rPr>
          <w:rFonts w:ascii="Verdana" w:hAnsi="Verdana"/>
          <w:color w:val="000000" w:themeColor="text1"/>
          <w:sz w:val="20"/>
        </w:rPr>
      </w:pPr>
      <w:r w:rsidRPr="00FF3476">
        <w:rPr>
          <w:rFonts w:ascii="Verdana" w:hAnsi="Verdana"/>
          <w:b/>
          <w:color w:val="000000" w:themeColor="text1"/>
          <w:sz w:val="20"/>
        </w:rPr>
        <w:t>Sporządził</w:t>
      </w:r>
      <w:r w:rsidR="002247F1">
        <w:rPr>
          <w:rFonts w:ascii="Verdana" w:hAnsi="Verdana"/>
          <w:b/>
          <w:color w:val="000000" w:themeColor="text1"/>
          <w:sz w:val="20"/>
        </w:rPr>
        <w:t>a</w:t>
      </w:r>
      <w:r w:rsidRPr="00FF3476">
        <w:rPr>
          <w:rFonts w:ascii="Verdana" w:hAnsi="Verdana"/>
          <w:b/>
          <w:color w:val="000000" w:themeColor="text1"/>
          <w:sz w:val="20"/>
        </w:rPr>
        <w:t>:</w:t>
      </w:r>
      <w:r w:rsidR="00B35C18">
        <w:rPr>
          <w:rFonts w:ascii="Verdana" w:hAnsi="Verdana"/>
          <w:color w:val="000000" w:themeColor="text1"/>
          <w:sz w:val="20"/>
        </w:rPr>
        <w:t xml:space="preserve">                                                                        </w:t>
      </w:r>
      <w:r w:rsidRPr="00FF3476">
        <w:rPr>
          <w:rFonts w:ascii="Verdana" w:hAnsi="Verdana"/>
          <w:color w:val="000000" w:themeColor="text1"/>
          <w:sz w:val="20"/>
        </w:rPr>
        <w:t xml:space="preserve"> </w:t>
      </w:r>
      <w:r w:rsidRPr="00FF3476">
        <w:rPr>
          <w:rFonts w:ascii="Verdana" w:hAnsi="Verdana"/>
          <w:b/>
          <w:color w:val="000000" w:themeColor="text1"/>
          <w:sz w:val="20"/>
        </w:rPr>
        <w:t>Zatwierdził</w:t>
      </w:r>
      <w:r w:rsidR="002247F1">
        <w:rPr>
          <w:rFonts w:ascii="Verdana" w:hAnsi="Verdana"/>
          <w:b/>
          <w:color w:val="000000" w:themeColor="text1"/>
          <w:sz w:val="20"/>
        </w:rPr>
        <w:t>a</w:t>
      </w:r>
      <w:r w:rsidRPr="00FF3476">
        <w:rPr>
          <w:rFonts w:ascii="Verdana" w:hAnsi="Verdana"/>
          <w:b/>
          <w:color w:val="000000" w:themeColor="text1"/>
          <w:sz w:val="20"/>
        </w:rPr>
        <w:t>:</w:t>
      </w:r>
      <w:r w:rsidR="00D32836">
        <w:rPr>
          <w:rFonts w:ascii="Verdana" w:hAnsi="Verdana"/>
          <w:color w:val="000000" w:themeColor="text1"/>
          <w:sz w:val="20"/>
        </w:rPr>
        <w:t xml:space="preserve">                                                                      </w:t>
      </w:r>
      <w:r w:rsidR="00B35C18">
        <w:rPr>
          <w:rFonts w:ascii="Verdana" w:hAnsi="Verdana"/>
          <w:color w:val="000000" w:themeColor="text1"/>
          <w:sz w:val="20"/>
        </w:rPr>
        <w:t xml:space="preserve">                                                     </w:t>
      </w:r>
      <w:r w:rsidR="00D32836">
        <w:rPr>
          <w:rFonts w:ascii="Verdana" w:hAnsi="Verdana"/>
          <w:color w:val="000000" w:themeColor="text1"/>
          <w:sz w:val="20"/>
        </w:rPr>
        <w:t xml:space="preserve"> </w:t>
      </w:r>
      <w:r w:rsidR="00083CA1">
        <w:rPr>
          <w:rFonts w:ascii="Verdana" w:hAnsi="Verdana"/>
          <w:color w:val="000000" w:themeColor="text1"/>
          <w:sz w:val="20"/>
        </w:rPr>
        <w:t xml:space="preserve">Żaneta </w:t>
      </w:r>
      <w:r w:rsidR="00083CA1" w:rsidRPr="00334CDE">
        <w:rPr>
          <w:rFonts w:ascii="Verdana" w:hAnsi="Verdana"/>
          <w:color w:val="000000" w:themeColor="text1"/>
          <w:sz w:val="20"/>
        </w:rPr>
        <w:t>Klusk</w:t>
      </w:r>
      <w:r w:rsidR="00782C96">
        <w:rPr>
          <w:rFonts w:ascii="Verdana" w:hAnsi="Verdana"/>
          <w:color w:val="000000" w:themeColor="text1"/>
          <w:sz w:val="20"/>
        </w:rPr>
        <w:t xml:space="preserve">a                                                                      </w:t>
      </w:r>
      <w:r w:rsidR="00B35C18">
        <w:rPr>
          <w:rFonts w:ascii="Verdana" w:hAnsi="Verdana"/>
          <w:color w:val="000000" w:themeColor="text1"/>
          <w:sz w:val="20"/>
        </w:rPr>
        <w:t>Katarzyna C</w:t>
      </w:r>
      <w:r w:rsidR="002247F1">
        <w:rPr>
          <w:rFonts w:ascii="Verdana" w:hAnsi="Verdana"/>
          <w:color w:val="000000" w:themeColor="text1"/>
          <w:sz w:val="20"/>
        </w:rPr>
        <w:t>h</w:t>
      </w:r>
      <w:r w:rsidR="00B35C18">
        <w:rPr>
          <w:rFonts w:ascii="Verdana" w:hAnsi="Verdana"/>
          <w:color w:val="000000" w:themeColor="text1"/>
          <w:sz w:val="20"/>
        </w:rPr>
        <w:t xml:space="preserve">ałupczyńska </w:t>
      </w:r>
    </w:p>
    <w:p w14:paraId="1643DD9A" w14:textId="49550318" w:rsidR="00334CDE" w:rsidRPr="00334CDE" w:rsidRDefault="00CF6773" w:rsidP="00334CDE">
      <w:pPr>
        <w:tabs>
          <w:tab w:val="left" w:pos="6684"/>
          <w:tab w:val="right" w:pos="9383"/>
        </w:tabs>
        <w:rPr>
          <w:rFonts w:ascii="Verdana" w:hAnsi="Verdana"/>
          <w:color w:val="FF0000"/>
          <w:sz w:val="20"/>
        </w:rPr>
      </w:pPr>
      <w:r w:rsidRPr="00FF3476">
        <w:rPr>
          <w:rFonts w:ascii="Verdana" w:hAnsi="Verdana"/>
          <w:color w:val="000000" w:themeColor="text1"/>
          <w:sz w:val="20"/>
        </w:rPr>
        <w:t xml:space="preserve">                                     </w:t>
      </w:r>
      <w:r w:rsidR="00083CA1">
        <w:rPr>
          <w:rFonts w:ascii="Verdana" w:hAnsi="Verdana"/>
          <w:color w:val="000000" w:themeColor="text1"/>
          <w:sz w:val="20"/>
        </w:rPr>
        <w:t xml:space="preserve">                                       </w:t>
      </w:r>
      <w:r w:rsidR="00334CDE">
        <w:rPr>
          <w:rFonts w:ascii="Verdana" w:hAnsi="Verdana"/>
          <w:color w:val="000000" w:themeColor="text1"/>
          <w:sz w:val="20"/>
        </w:rPr>
        <w:t xml:space="preserve"> </w:t>
      </w:r>
    </w:p>
    <w:p w14:paraId="5BAF04C0" w14:textId="7678823D" w:rsidR="00334CDE" w:rsidRDefault="00334CDE" w:rsidP="00782C96">
      <w:pPr>
        <w:tabs>
          <w:tab w:val="left" w:pos="6684"/>
          <w:tab w:val="right" w:pos="9383"/>
        </w:tabs>
        <w:spacing w:line="480" w:lineRule="auto"/>
        <w:rPr>
          <w:rFonts w:asciiTheme="minorHAnsi" w:hAnsiTheme="minorHAnsi" w:cstheme="minorHAnsi"/>
          <w:b/>
          <w:bCs/>
          <w:i/>
          <w:iCs/>
          <w:color w:val="FF0000"/>
          <w:sz w:val="22"/>
          <w:szCs w:val="22"/>
        </w:rPr>
      </w:pPr>
      <w:r w:rsidRPr="00782C96">
        <w:rPr>
          <w:rFonts w:asciiTheme="minorHAnsi" w:hAnsiTheme="minorHAnsi" w:cstheme="minorHAnsi"/>
          <w:b/>
          <w:bCs/>
          <w:i/>
          <w:iCs/>
          <w:color w:val="FF0000"/>
          <w:sz w:val="22"/>
          <w:szCs w:val="22"/>
        </w:rPr>
        <w:t xml:space="preserve">                                                                                            </w:t>
      </w:r>
      <w:r w:rsidR="00782C96" w:rsidRPr="00782C96">
        <w:rPr>
          <w:rFonts w:asciiTheme="minorHAnsi" w:hAnsiTheme="minorHAnsi" w:cstheme="minorHAnsi"/>
          <w:b/>
          <w:bCs/>
          <w:i/>
          <w:iCs/>
          <w:color w:val="FF0000"/>
          <w:sz w:val="22"/>
          <w:szCs w:val="22"/>
        </w:rPr>
        <w:t xml:space="preserve">                        </w:t>
      </w:r>
      <w:r w:rsidR="00782C96">
        <w:rPr>
          <w:rFonts w:asciiTheme="minorHAnsi" w:hAnsiTheme="minorHAnsi" w:cstheme="minorHAnsi"/>
          <w:b/>
          <w:bCs/>
          <w:i/>
          <w:iCs/>
          <w:color w:val="FF0000"/>
          <w:sz w:val="22"/>
          <w:szCs w:val="22"/>
        </w:rPr>
        <w:t xml:space="preserve">             </w:t>
      </w:r>
      <w:r w:rsidR="00782C96" w:rsidRPr="00782C96">
        <w:rPr>
          <w:rFonts w:asciiTheme="minorHAnsi" w:hAnsiTheme="minorHAnsi" w:cstheme="minorHAnsi"/>
          <w:b/>
          <w:bCs/>
          <w:i/>
          <w:iCs/>
          <w:color w:val="FF0000"/>
          <w:sz w:val="22"/>
          <w:szCs w:val="22"/>
        </w:rPr>
        <w:t xml:space="preserve">      </w:t>
      </w:r>
    </w:p>
    <w:p w14:paraId="0829524E" w14:textId="77777777" w:rsidR="00761846" w:rsidRPr="00782C96" w:rsidRDefault="00761846" w:rsidP="00782C96">
      <w:pPr>
        <w:tabs>
          <w:tab w:val="left" w:pos="6684"/>
          <w:tab w:val="right" w:pos="9383"/>
        </w:tabs>
        <w:spacing w:line="480" w:lineRule="auto"/>
        <w:rPr>
          <w:rFonts w:asciiTheme="minorHAnsi" w:hAnsiTheme="minorHAnsi" w:cstheme="minorHAnsi"/>
          <w:b/>
          <w:bCs/>
          <w:i/>
          <w:iCs/>
          <w:color w:val="FF0000"/>
          <w:sz w:val="22"/>
          <w:szCs w:val="22"/>
        </w:rPr>
      </w:pPr>
    </w:p>
    <w:p w14:paraId="570924B4" w14:textId="14D201D5" w:rsidR="00334CDE" w:rsidRPr="00782C96" w:rsidRDefault="00334CDE" w:rsidP="00334CDE">
      <w:pPr>
        <w:tabs>
          <w:tab w:val="left" w:pos="6684"/>
          <w:tab w:val="right" w:pos="9383"/>
        </w:tabs>
        <w:rPr>
          <w:rFonts w:asciiTheme="minorHAnsi" w:hAnsiTheme="minorHAnsi" w:cstheme="minorHAnsi"/>
          <w:color w:val="000000" w:themeColor="text1"/>
        </w:rPr>
      </w:pPr>
    </w:p>
    <w:p w14:paraId="579D0632" w14:textId="303D4045" w:rsidR="00334CDE" w:rsidRPr="00FF3476" w:rsidRDefault="00334CDE" w:rsidP="00334CDE">
      <w:pPr>
        <w:tabs>
          <w:tab w:val="left" w:pos="6684"/>
          <w:tab w:val="right" w:pos="9383"/>
        </w:tabs>
        <w:jc w:val="right"/>
        <w:rPr>
          <w:rFonts w:ascii="Verdana" w:hAnsi="Verdana"/>
          <w:color w:val="000000" w:themeColor="text1"/>
          <w:sz w:val="20"/>
        </w:rPr>
      </w:pPr>
      <w:r>
        <w:rPr>
          <w:rFonts w:ascii="Verdana" w:hAnsi="Verdana"/>
          <w:color w:val="000000" w:themeColor="text1"/>
          <w:sz w:val="20"/>
        </w:rPr>
        <w:t xml:space="preserve">                                                                                                                                                                                                                               </w:t>
      </w:r>
    </w:p>
    <w:p w14:paraId="2310FCB0" w14:textId="3436502F" w:rsidR="00CF6773" w:rsidRPr="00FF3476" w:rsidRDefault="00334CDE" w:rsidP="00CF6773">
      <w:pPr>
        <w:tabs>
          <w:tab w:val="left" w:pos="3660"/>
        </w:tabs>
        <w:rPr>
          <w:rFonts w:ascii="Verdana" w:hAnsi="Verdana"/>
          <w:color w:val="000000" w:themeColor="text1"/>
          <w:sz w:val="20"/>
        </w:rPr>
      </w:pPr>
      <w:r>
        <w:rPr>
          <w:rFonts w:ascii="Verdana" w:hAnsi="Verdana"/>
          <w:color w:val="000000" w:themeColor="text1"/>
          <w:sz w:val="20"/>
        </w:rPr>
        <w:t xml:space="preserve">                                                                                 </w:t>
      </w:r>
    </w:p>
    <w:p w14:paraId="5DBAA6E8" w14:textId="175D6F0F" w:rsidR="00CF6773" w:rsidRDefault="00CF6773" w:rsidP="00CF6773">
      <w:pPr>
        <w:tabs>
          <w:tab w:val="left" w:pos="3660"/>
        </w:tabs>
        <w:rPr>
          <w:rFonts w:ascii="Verdana" w:hAnsi="Verdana"/>
          <w:color w:val="000000" w:themeColor="text1"/>
          <w:sz w:val="20"/>
        </w:rPr>
      </w:pPr>
    </w:p>
    <w:p w14:paraId="767A4193" w14:textId="4B32AE45" w:rsidR="002247F1" w:rsidRDefault="002247F1" w:rsidP="00CF6773">
      <w:pPr>
        <w:tabs>
          <w:tab w:val="left" w:pos="3660"/>
        </w:tabs>
        <w:rPr>
          <w:rFonts w:ascii="Verdana" w:hAnsi="Verdana"/>
          <w:color w:val="000000" w:themeColor="text1"/>
          <w:sz w:val="20"/>
        </w:rPr>
      </w:pPr>
    </w:p>
    <w:p w14:paraId="72546F4B" w14:textId="77777777" w:rsidR="002247F1" w:rsidRPr="00FF3476" w:rsidRDefault="002247F1" w:rsidP="00CF6773">
      <w:pPr>
        <w:tabs>
          <w:tab w:val="left" w:pos="3660"/>
        </w:tabs>
        <w:rPr>
          <w:rFonts w:ascii="Verdana" w:hAnsi="Verdana"/>
          <w:color w:val="000000" w:themeColor="text1"/>
          <w:sz w:val="20"/>
        </w:rPr>
      </w:pPr>
    </w:p>
    <w:p w14:paraId="5CA1EA3F" w14:textId="77777777" w:rsidR="00CF6773" w:rsidRPr="00FF3476" w:rsidRDefault="00CF6773" w:rsidP="00CF6773">
      <w:pPr>
        <w:tabs>
          <w:tab w:val="left" w:pos="3660"/>
        </w:tabs>
        <w:rPr>
          <w:rFonts w:ascii="Verdana" w:hAnsi="Verdana"/>
          <w:color w:val="000000" w:themeColor="text1"/>
          <w:sz w:val="20"/>
        </w:rPr>
      </w:pPr>
    </w:p>
    <w:p w14:paraId="4AA4562B" w14:textId="1A14399A" w:rsidR="00CF6773" w:rsidRPr="00FF3476" w:rsidRDefault="00B35C18" w:rsidP="00CF6773">
      <w:pPr>
        <w:tabs>
          <w:tab w:val="left" w:pos="3660"/>
        </w:tabs>
        <w:jc w:val="center"/>
        <w:rPr>
          <w:rFonts w:ascii="Verdana" w:hAnsi="Verdana"/>
          <w:b/>
          <w:color w:val="000000" w:themeColor="text1"/>
          <w:sz w:val="20"/>
        </w:rPr>
      </w:pPr>
      <w:r>
        <w:rPr>
          <w:rFonts w:ascii="Verdana" w:hAnsi="Verdana"/>
          <w:b/>
          <w:color w:val="000000" w:themeColor="text1"/>
          <w:sz w:val="20"/>
        </w:rPr>
        <w:t xml:space="preserve">Wieluń, </w:t>
      </w:r>
      <w:r w:rsidR="002247F1">
        <w:rPr>
          <w:rFonts w:ascii="Verdana" w:hAnsi="Verdana"/>
          <w:b/>
          <w:color w:val="000000" w:themeColor="text1"/>
          <w:sz w:val="20"/>
        </w:rPr>
        <w:t>Styczeń</w:t>
      </w:r>
      <w:r w:rsidR="00D32836">
        <w:rPr>
          <w:rFonts w:ascii="Verdana" w:hAnsi="Verdana"/>
          <w:b/>
          <w:i/>
          <w:color w:val="000000" w:themeColor="text1"/>
          <w:sz w:val="16"/>
          <w:szCs w:val="16"/>
        </w:rPr>
        <w:t xml:space="preserve"> </w:t>
      </w:r>
      <w:r w:rsidR="009E264D">
        <w:rPr>
          <w:rFonts w:ascii="Verdana" w:hAnsi="Verdana"/>
          <w:b/>
          <w:color w:val="000000" w:themeColor="text1"/>
          <w:sz w:val="20"/>
        </w:rPr>
        <w:t>202</w:t>
      </w:r>
      <w:r w:rsidR="002247F1">
        <w:rPr>
          <w:rFonts w:ascii="Verdana" w:hAnsi="Verdana"/>
          <w:b/>
          <w:color w:val="000000" w:themeColor="text1"/>
          <w:sz w:val="20"/>
        </w:rPr>
        <w:t>5</w:t>
      </w:r>
      <w:r w:rsidR="00CF6773" w:rsidRPr="00FF3476">
        <w:rPr>
          <w:rFonts w:ascii="Verdana" w:hAnsi="Verdana"/>
          <w:b/>
          <w:color w:val="000000" w:themeColor="text1"/>
          <w:sz w:val="20"/>
        </w:rPr>
        <w:t>r.</w:t>
      </w:r>
    </w:p>
    <w:p w14:paraId="00AEC40A" w14:textId="61AB2152" w:rsidR="00DB3441" w:rsidRDefault="00CF6773" w:rsidP="00F44B4C">
      <w:pPr>
        <w:jc w:val="center"/>
        <w:rPr>
          <w:rFonts w:ascii="Verdana" w:hAnsi="Verdana"/>
          <w:color w:val="000000" w:themeColor="text1"/>
          <w:sz w:val="20"/>
        </w:rPr>
      </w:pPr>
      <w:r w:rsidRPr="00FF3476">
        <w:rPr>
          <w:rFonts w:ascii="Verdana" w:hAnsi="Verdana"/>
          <w:color w:val="000000" w:themeColor="text1"/>
          <w:sz w:val="20"/>
        </w:rPr>
        <w:br w:type="page"/>
      </w:r>
    </w:p>
    <w:p w14:paraId="1D8A7CF3" w14:textId="717172C3" w:rsidR="00CF6773" w:rsidRDefault="00CF6773" w:rsidP="00CF6773">
      <w:pPr>
        <w:jc w:val="center"/>
        <w:rPr>
          <w:rFonts w:ascii="Verdana" w:hAnsi="Verdana"/>
          <w:b/>
          <w:bCs/>
          <w:color w:val="000000" w:themeColor="text1"/>
          <w:sz w:val="20"/>
          <w:szCs w:val="20"/>
        </w:rPr>
      </w:pPr>
      <w:r w:rsidRPr="00FF3476">
        <w:rPr>
          <w:rFonts w:ascii="Verdana" w:hAnsi="Verdana"/>
          <w:b/>
          <w:bCs/>
          <w:color w:val="000000" w:themeColor="text1"/>
          <w:sz w:val="20"/>
          <w:szCs w:val="20"/>
        </w:rPr>
        <w:lastRenderedPageBreak/>
        <w:t>USTALENIA OGÓLNE</w:t>
      </w:r>
    </w:p>
    <w:p w14:paraId="287FA5FA" w14:textId="77777777" w:rsidR="006A79E1" w:rsidRPr="00FF3476" w:rsidRDefault="006A79E1" w:rsidP="00CF6773">
      <w:pPr>
        <w:jc w:val="center"/>
        <w:rPr>
          <w:rFonts w:ascii="Verdana" w:hAnsi="Verdana"/>
          <w:b/>
          <w:bCs/>
          <w:color w:val="000000" w:themeColor="text1"/>
          <w:sz w:val="20"/>
          <w:szCs w:val="20"/>
        </w:rPr>
      </w:pPr>
    </w:p>
    <w:p w14:paraId="64E83B22" w14:textId="77777777" w:rsidR="00CF6773" w:rsidRPr="009E264D" w:rsidRDefault="00CF6773" w:rsidP="009E264D">
      <w:pPr>
        <w:rPr>
          <w:rFonts w:ascii="Verdana" w:hAnsi="Verdana"/>
          <w:b/>
          <w:bCs/>
          <w:color w:val="000000" w:themeColor="text1"/>
          <w:sz w:val="20"/>
          <w:szCs w:val="20"/>
          <w:u w:val="single"/>
        </w:rPr>
      </w:pPr>
    </w:p>
    <w:p w14:paraId="52BFC90B" w14:textId="3093491A" w:rsidR="00CF6773" w:rsidRDefault="00B35C18" w:rsidP="00CF6773">
      <w:pPr>
        <w:contextualSpacing/>
        <w:jc w:val="both"/>
        <w:rPr>
          <w:rFonts w:ascii="Verdana" w:hAnsi="Verdana"/>
          <w:b/>
          <w:color w:val="000000" w:themeColor="text1"/>
          <w:sz w:val="20"/>
          <w:szCs w:val="20"/>
          <w:u w:val="single"/>
        </w:rPr>
      </w:pPr>
      <w:r>
        <w:rPr>
          <w:rFonts w:ascii="Verdana" w:hAnsi="Verdana"/>
          <w:bCs/>
          <w:color w:val="000000" w:themeColor="text1"/>
          <w:sz w:val="20"/>
          <w:szCs w:val="20"/>
        </w:rPr>
        <w:t xml:space="preserve">1. </w:t>
      </w:r>
      <w:r w:rsidR="009E264D">
        <w:rPr>
          <w:rFonts w:ascii="Verdana" w:hAnsi="Verdana"/>
          <w:bCs/>
          <w:color w:val="000000" w:themeColor="text1"/>
          <w:sz w:val="20"/>
          <w:szCs w:val="20"/>
        </w:rPr>
        <w:t xml:space="preserve"> </w:t>
      </w:r>
      <w:r w:rsidR="009E264D">
        <w:rPr>
          <w:rFonts w:ascii="Verdana" w:hAnsi="Verdana"/>
          <w:b/>
          <w:color w:val="000000" w:themeColor="text1"/>
          <w:sz w:val="20"/>
          <w:szCs w:val="20"/>
          <w:u w:val="single"/>
        </w:rPr>
        <w:t xml:space="preserve"> </w:t>
      </w:r>
      <w:r w:rsidR="00CF6773" w:rsidRPr="009E264D">
        <w:rPr>
          <w:rFonts w:ascii="Verdana" w:hAnsi="Verdana"/>
          <w:b/>
          <w:color w:val="000000" w:themeColor="text1"/>
          <w:sz w:val="20"/>
          <w:szCs w:val="20"/>
          <w:u w:val="single"/>
        </w:rPr>
        <w:t xml:space="preserve">Przedmiotem zamówienia jest : </w:t>
      </w:r>
    </w:p>
    <w:p w14:paraId="1D683D78" w14:textId="430AE1F6" w:rsidR="002247F1" w:rsidRDefault="002247F1" w:rsidP="00CF6773">
      <w:pPr>
        <w:contextualSpacing/>
        <w:jc w:val="both"/>
        <w:rPr>
          <w:rFonts w:ascii="Verdana" w:hAnsi="Verdana"/>
          <w:b/>
          <w:color w:val="000000" w:themeColor="text1"/>
          <w:sz w:val="20"/>
          <w:szCs w:val="20"/>
          <w:u w:val="single"/>
        </w:rPr>
      </w:pPr>
    </w:p>
    <w:p w14:paraId="669A1692" w14:textId="0F3054F7" w:rsidR="002247F1" w:rsidRPr="00FF3476" w:rsidRDefault="002247F1" w:rsidP="006E22B1">
      <w:pPr>
        <w:jc w:val="both"/>
        <w:rPr>
          <w:rFonts w:ascii="Verdana" w:hAnsi="Verdana"/>
          <w:bCs/>
          <w:color w:val="000000" w:themeColor="text1"/>
          <w:sz w:val="20"/>
        </w:rPr>
      </w:pPr>
      <w:r w:rsidRPr="00FF3476">
        <w:rPr>
          <w:rFonts w:ascii="Verdana" w:hAnsi="Verdana"/>
          <w:b/>
          <w:color w:val="000000" w:themeColor="text1"/>
          <w:sz w:val="20"/>
          <w:szCs w:val="20"/>
        </w:rPr>
        <w:t xml:space="preserve">Dostawa oleju opałowego </w:t>
      </w:r>
      <w:r>
        <w:rPr>
          <w:rFonts w:ascii="Verdana" w:hAnsi="Verdana"/>
          <w:b/>
          <w:color w:val="000000" w:themeColor="text1"/>
          <w:sz w:val="20"/>
          <w:szCs w:val="20"/>
        </w:rPr>
        <w:t>do kotłowni olejowych Rejonu w Wieluniu tj. Obwodu Drogowego w Wieluniu i Obwodu Utrzymania Drogi Ekspresowej w Złoczewie</w:t>
      </w:r>
    </w:p>
    <w:p w14:paraId="138B6B25" w14:textId="77777777" w:rsidR="002247F1" w:rsidRPr="00FF3476" w:rsidRDefault="002247F1" w:rsidP="00CF6773">
      <w:pPr>
        <w:contextualSpacing/>
        <w:jc w:val="both"/>
        <w:rPr>
          <w:rFonts w:ascii="Verdana" w:hAnsi="Verdana"/>
          <w:b/>
          <w:color w:val="000000" w:themeColor="text1"/>
          <w:sz w:val="20"/>
          <w:szCs w:val="20"/>
        </w:rPr>
      </w:pPr>
    </w:p>
    <w:p w14:paraId="1D0E39E0" w14:textId="77777777" w:rsidR="00CF6773" w:rsidRPr="00FF3476" w:rsidRDefault="00CF6773" w:rsidP="00CF6773">
      <w:pPr>
        <w:spacing w:line="360" w:lineRule="auto"/>
        <w:jc w:val="both"/>
        <w:rPr>
          <w:rFonts w:ascii="Verdana" w:hAnsi="Verdana"/>
          <w:color w:val="000000" w:themeColor="text1"/>
          <w:sz w:val="20"/>
          <w:szCs w:val="20"/>
        </w:rPr>
      </w:pPr>
    </w:p>
    <w:p w14:paraId="1592DF67" w14:textId="10D8FBBB" w:rsidR="00CF6773" w:rsidRDefault="00B35C18" w:rsidP="009E264D">
      <w:pPr>
        <w:spacing w:line="360" w:lineRule="auto"/>
        <w:contextualSpacing/>
        <w:jc w:val="both"/>
        <w:rPr>
          <w:rFonts w:ascii="Verdana" w:hAnsi="Verdana"/>
          <w:b/>
          <w:color w:val="000000" w:themeColor="text1"/>
          <w:sz w:val="20"/>
          <w:szCs w:val="20"/>
          <w:u w:val="single"/>
        </w:rPr>
      </w:pPr>
      <w:r>
        <w:rPr>
          <w:rFonts w:ascii="Verdana" w:hAnsi="Verdana"/>
          <w:bCs/>
          <w:color w:val="000000" w:themeColor="text1"/>
          <w:sz w:val="20"/>
          <w:szCs w:val="20"/>
        </w:rPr>
        <w:t>1</w:t>
      </w:r>
      <w:r w:rsidR="009E264D" w:rsidRPr="009E264D">
        <w:rPr>
          <w:rFonts w:ascii="Verdana" w:hAnsi="Verdana"/>
          <w:bCs/>
          <w:color w:val="000000" w:themeColor="text1"/>
          <w:sz w:val="20"/>
          <w:szCs w:val="20"/>
        </w:rPr>
        <w:t>)</w:t>
      </w:r>
      <w:r w:rsidR="009E264D">
        <w:rPr>
          <w:rFonts w:ascii="Verdana" w:hAnsi="Verdana"/>
          <w:b/>
          <w:color w:val="000000" w:themeColor="text1"/>
          <w:sz w:val="20"/>
          <w:szCs w:val="20"/>
        </w:rPr>
        <w:t xml:space="preserve"> </w:t>
      </w:r>
      <w:r w:rsidR="00CF6773" w:rsidRPr="002B3B3E">
        <w:rPr>
          <w:rFonts w:ascii="Verdana" w:hAnsi="Verdana"/>
          <w:b/>
          <w:color w:val="000000" w:themeColor="text1"/>
          <w:sz w:val="20"/>
          <w:szCs w:val="20"/>
          <w:u w:val="single"/>
        </w:rPr>
        <w:t>Lokalizacja zbiorników</w:t>
      </w:r>
    </w:p>
    <w:p w14:paraId="66285DB9" w14:textId="77777777" w:rsidR="002B3B3E" w:rsidRPr="00FF3476" w:rsidRDefault="002B3B3E" w:rsidP="009E264D">
      <w:pPr>
        <w:spacing w:line="360" w:lineRule="auto"/>
        <w:contextualSpacing/>
        <w:jc w:val="both"/>
        <w:rPr>
          <w:rFonts w:ascii="Verdana" w:hAnsi="Verdana"/>
          <w:color w:val="000000" w:themeColor="text1"/>
          <w:sz w:val="20"/>
          <w:szCs w:val="20"/>
        </w:rPr>
      </w:pPr>
    </w:p>
    <w:p w14:paraId="710386BF" w14:textId="2F5CDA5C" w:rsidR="009E264D" w:rsidRDefault="00CF6773" w:rsidP="009E264D">
      <w:pPr>
        <w:spacing w:line="360" w:lineRule="auto"/>
        <w:contextualSpacing/>
        <w:jc w:val="both"/>
        <w:rPr>
          <w:rFonts w:ascii="Verdana" w:hAnsi="Verdana"/>
          <w:color w:val="000000" w:themeColor="text1"/>
          <w:sz w:val="20"/>
          <w:szCs w:val="20"/>
        </w:rPr>
      </w:pPr>
      <w:r w:rsidRPr="00FF3476">
        <w:rPr>
          <w:rFonts w:ascii="Verdana" w:hAnsi="Verdana"/>
          <w:color w:val="000000" w:themeColor="text1"/>
          <w:sz w:val="20"/>
          <w:szCs w:val="20"/>
        </w:rPr>
        <w:t xml:space="preserve">Wykonawca będzie dostarczał </w:t>
      </w:r>
      <w:r w:rsidRPr="00FF3476">
        <w:rPr>
          <w:rFonts w:ascii="Verdana" w:hAnsi="Verdana"/>
          <w:b/>
          <w:color w:val="000000" w:themeColor="text1"/>
          <w:sz w:val="20"/>
          <w:szCs w:val="20"/>
        </w:rPr>
        <w:t>olej opałowy</w:t>
      </w:r>
      <w:r w:rsidR="002247F1">
        <w:rPr>
          <w:rFonts w:ascii="Verdana" w:hAnsi="Verdana"/>
          <w:b/>
          <w:color w:val="000000" w:themeColor="text1"/>
          <w:sz w:val="20"/>
          <w:szCs w:val="20"/>
        </w:rPr>
        <w:t xml:space="preserve"> </w:t>
      </w:r>
      <w:r w:rsidRPr="00FF3476">
        <w:rPr>
          <w:rFonts w:ascii="Verdana" w:hAnsi="Verdana"/>
          <w:color w:val="000000" w:themeColor="text1"/>
          <w:sz w:val="20"/>
          <w:szCs w:val="20"/>
        </w:rPr>
        <w:t xml:space="preserve">do zbiorników kotłowni </w:t>
      </w:r>
      <w:r w:rsidRPr="00FF3476">
        <w:rPr>
          <w:rFonts w:ascii="Verdana" w:hAnsi="Verdana"/>
          <w:color w:val="000000" w:themeColor="text1"/>
          <w:sz w:val="20"/>
          <w:szCs w:val="20"/>
        </w:rPr>
        <w:br/>
        <w:t>dla Zamawiającego, zlokalizowanych</w:t>
      </w:r>
      <w:r w:rsidR="009E264D">
        <w:rPr>
          <w:rFonts w:ascii="Verdana" w:hAnsi="Verdana"/>
          <w:color w:val="000000" w:themeColor="text1"/>
          <w:sz w:val="20"/>
          <w:szCs w:val="20"/>
        </w:rPr>
        <w:t xml:space="preserve"> w</w:t>
      </w:r>
      <w:r w:rsidRPr="00FF3476">
        <w:rPr>
          <w:rFonts w:ascii="Verdana" w:hAnsi="Verdana"/>
          <w:color w:val="000000" w:themeColor="text1"/>
          <w:sz w:val="20"/>
          <w:szCs w:val="20"/>
        </w:rPr>
        <w:t>:</w:t>
      </w:r>
    </w:p>
    <w:p w14:paraId="679F476B" w14:textId="4B845E88" w:rsidR="00CF6773" w:rsidRPr="00FF3476" w:rsidRDefault="00CF6773" w:rsidP="009E264D">
      <w:pPr>
        <w:spacing w:line="360" w:lineRule="auto"/>
        <w:jc w:val="both"/>
        <w:rPr>
          <w:rFonts w:ascii="Verdana" w:hAnsi="Verdana"/>
          <w:color w:val="000000" w:themeColor="text1"/>
          <w:sz w:val="20"/>
          <w:szCs w:val="20"/>
        </w:rPr>
      </w:pPr>
      <w:r w:rsidRPr="00FF3476">
        <w:rPr>
          <w:rFonts w:ascii="Verdana" w:hAnsi="Verdana"/>
          <w:color w:val="000000" w:themeColor="text1"/>
          <w:sz w:val="20"/>
          <w:szCs w:val="20"/>
        </w:rPr>
        <w:t xml:space="preserve">a) </w:t>
      </w:r>
      <w:r w:rsidRPr="009E264D">
        <w:rPr>
          <w:rFonts w:ascii="Verdana" w:hAnsi="Verdana"/>
          <w:b/>
          <w:bCs/>
          <w:color w:val="000000" w:themeColor="text1"/>
          <w:sz w:val="20"/>
          <w:szCs w:val="20"/>
        </w:rPr>
        <w:t>Obw</w:t>
      </w:r>
      <w:r w:rsidR="009E264D" w:rsidRPr="009E264D">
        <w:rPr>
          <w:rFonts w:ascii="Verdana" w:hAnsi="Verdana"/>
          <w:b/>
          <w:bCs/>
          <w:color w:val="000000" w:themeColor="text1"/>
          <w:sz w:val="20"/>
          <w:szCs w:val="20"/>
        </w:rPr>
        <w:t>ó</w:t>
      </w:r>
      <w:r w:rsidRPr="009E264D">
        <w:rPr>
          <w:rFonts w:ascii="Verdana" w:hAnsi="Verdana"/>
          <w:b/>
          <w:bCs/>
          <w:color w:val="000000" w:themeColor="text1"/>
          <w:sz w:val="20"/>
          <w:szCs w:val="20"/>
        </w:rPr>
        <w:t>d Drogow</w:t>
      </w:r>
      <w:r w:rsidR="009E264D" w:rsidRPr="009E264D">
        <w:rPr>
          <w:rFonts w:ascii="Verdana" w:hAnsi="Verdana"/>
          <w:b/>
          <w:bCs/>
          <w:color w:val="000000" w:themeColor="text1"/>
          <w:sz w:val="20"/>
          <w:szCs w:val="20"/>
        </w:rPr>
        <w:t>y</w:t>
      </w:r>
      <w:r w:rsidRPr="009E264D">
        <w:rPr>
          <w:rFonts w:ascii="Verdana" w:hAnsi="Verdana"/>
          <w:b/>
          <w:bCs/>
          <w:color w:val="000000" w:themeColor="text1"/>
          <w:sz w:val="20"/>
          <w:szCs w:val="20"/>
        </w:rPr>
        <w:t xml:space="preserve"> w Wieluniu</w:t>
      </w:r>
      <w:r w:rsidRPr="00FF3476">
        <w:rPr>
          <w:rFonts w:ascii="Verdana" w:hAnsi="Verdana"/>
          <w:color w:val="000000" w:themeColor="text1"/>
          <w:sz w:val="20"/>
          <w:szCs w:val="20"/>
        </w:rPr>
        <w:t>, ul. Sieradzka 78</w:t>
      </w:r>
      <w:r w:rsidR="009E264D">
        <w:rPr>
          <w:rFonts w:ascii="Verdana" w:hAnsi="Verdana"/>
          <w:color w:val="000000" w:themeColor="text1"/>
          <w:sz w:val="20"/>
          <w:szCs w:val="20"/>
        </w:rPr>
        <w:t>, 98-300 Wieluń</w:t>
      </w:r>
      <w:r w:rsidRPr="00FF3476">
        <w:rPr>
          <w:rFonts w:ascii="Verdana" w:hAnsi="Verdana"/>
          <w:color w:val="000000" w:themeColor="text1"/>
          <w:sz w:val="20"/>
          <w:szCs w:val="20"/>
        </w:rPr>
        <w:t xml:space="preserve"> – olej opałowy,</w:t>
      </w:r>
    </w:p>
    <w:p w14:paraId="2FF01423" w14:textId="2EB5BBCA" w:rsidR="00CF6773" w:rsidRDefault="00CF6773" w:rsidP="00DB3441">
      <w:pPr>
        <w:spacing w:line="360" w:lineRule="auto"/>
        <w:ind w:left="284" w:hanging="284"/>
        <w:rPr>
          <w:rFonts w:ascii="Verdana" w:hAnsi="Verdana"/>
          <w:color w:val="000000" w:themeColor="text1"/>
          <w:sz w:val="20"/>
          <w:szCs w:val="20"/>
        </w:rPr>
      </w:pPr>
      <w:r w:rsidRPr="00FF3476">
        <w:rPr>
          <w:rFonts w:ascii="Verdana" w:hAnsi="Verdana"/>
          <w:color w:val="000000" w:themeColor="text1"/>
          <w:sz w:val="20"/>
          <w:szCs w:val="20"/>
        </w:rPr>
        <w:t>b)</w:t>
      </w:r>
      <w:r w:rsidR="00DB3441">
        <w:rPr>
          <w:rFonts w:ascii="Verdana" w:hAnsi="Verdana"/>
          <w:color w:val="000000" w:themeColor="text1"/>
          <w:sz w:val="20"/>
          <w:szCs w:val="20"/>
        </w:rPr>
        <w:t xml:space="preserve"> </w:t>
      </w:r>
      <w:r w:rsidRPr="009E264D">
        <w:rPr>
          <w:rFonts w:ascii="Verdana" w:hAnsi="Verdana"/>
          <w:b/>
          <w:bCs/>
          <w:color w:val="000000" w:themeColor="text1"/>
          <w:sz w:val="20"/>
          <w:szCs w:val="20"/>
        </w:rPr>
        <w:t>Obw</w:t>
      </w:r>
      <w:r w:rsidR="009E264D" w:rsidRPr="009E264D">
        <w:rPr>
          <w:rFonts w:ascii="Verdana" w:hAnsi="Verdana"/>
          <w:b/>
          <w:bCs/>
          <w:color w:val="000000" w:themeColor="text1"/>
          <w:sz w:val="20"/>
          <w:szCs w:val="20"/>
        </w:rPr>
        <w:t>ód</w:t>
      </w:r>
      <w:r w:rsidRPr="009E264D">
        <w:rPr>
          <w:rFonts w:ascii="Verdana" w:hAnsi="Verdana"/>
          <w:b/>
          <w:bCs/>
          <w:color w:val="000000" w:themeColor="text1"/>
          <w:sz w:val="20"/>
          <w:szCs w:val="20"/>
        </w:rPr>
        <w:t xml:space="preserve"> Utrzymania Drogi Ekspresowej Złoczew</w:t>
      </w:r>
      <w:r w:rsidRPr="00FF3476">
        <w:rPr>
          <w:rFonts w:ascii="Verdana" w:hAnsi="Verdana"/>
          <w:color w:val="000000" w:themeColor="text1"/>
          <w:sz w:val="20"/>
          <w:szCs w:val="20"/>
        </w:rPr>
        <w:t xml:space="preserve"> z siedzibą</w:t>
      </w:r>
      <w:r w:rsidR="009E264D">
        <w:rPr>
          <w:rFonts w:ascii="Verdana" w:hAnsi="Verdana"/>
          <w:color w:val="000000" w:themeColor="text1"/>
          <w:sz w:val="20"/>
          <w:szCs w:val="20"/>
        </w:rPr>
        <w:t xml:space="preserve"> </w:t>
      </w:r>
      <w:r w:rsidRPr="00FF3476">
        <w:rPr>
          <w:rFonts w:ascii="Verdana" w:hAnsi="Verdana"/>
          <w:color w:val="000000" w:themeColor="text1"/>
          <w:sz w:val="20"/>
          <w:szCs w:val="20"/>
        </w:rPr>
        <w:t>w m. Czarna 70</w:t>
      </w:r>
      <w:r w:rsidR="00EC63EF">
        <w:rPr>
          <w:rFonts w:ascii="Verdana" w:hAnsi="Verdana"/>
          <w:color w:val="000000" w:themeColor="text1"/>
          <w:sz w:val="20"/>
          <w:szCs w:val="20"/>
        </w:rPr>
        <w:t xml:space="preserve">, </w:t>
      </w:r>
      <w:r w:rsidR="00DB3441">
        <w:rPr>
          <w:rFonts w:ascii="Verdana" w:hAnsi="Verdana"/>
          <w:color w:val="000000" w:themeColor="text1"/>
          <w:sz w:val="20"/>
          <w:szCs w:val="20"/>
        </w:rPr>
        <w:t xml:space="preserve">                             </w:t>
      </w:r>
      <w:r w:rsidR="00EC63EF">
        <w:rPr>
          <w:rFonts w:ascii="Verdana" w:hAnsi="Verdana"/>
          <w:color w:val="000000" w:themeColor="text1"/>
          <w:sz w:val="20"/>
          <w:szCs w:val="20"/>
        </w:rPr>
        <w:t>98-270 Złoczew</w:t>
      </w:r>
      <w:r w:rsidRPr="00FF3476">
        <w:rPr>
          <w:rFonts w:ascii="Verdana" w:hAnsi="Verdana"/>
          <w:color w:val="000000" w:themeColor="text1"/>
          <w:sz w:val="20"/>
          <w:szCs w:val="20"/>
        </w:rPr>
        <w:t xml:space="preserve"> –</w:t>
      </w:r>
      <w:r w:rsidR="0049058F">
        <w:rPr>
          <w:rFonts w:ascii="Verdana" w:hAnsi="Verdana"/>
          <w:color w:val="000000" w:themeColor="text1"/>
          <w:sz w:val="20"/>
          <w:szCs w:val="20"/>
        </w:rPr>
        <w:t xml:space="preserve"> </w:t>
      </w:r>
      <w:r w:rsidRPr="00FF3476">
        <w:rPr>
          <w:rFonts w:ascii="Verdana" w:hAnsi="Verdana"/>
          <w:color w:val="000000" w:themeColor="text1"/>
          <w:sz w:val="20"/>
          <w:szCs w:val="20"/>
        </w:rPr>
        <w:t>olej opałowy</w:t>
      </w:r>
    </w:p>
    <w:p w14:paraId="7D3DF436" w14:textId="77777777" w:rsidR="009E264D" w:rsidRDefault="009E264D" w:rsidP="009E264D">
      <w:pPr>
        <w:spacing w:line="360" w:lineRule="auto"/>
        <w:contextualSpacing/>
        <w:jc w:val="both"/>
        <w:rPr>
          <w:rFonts w:ascii="Verdana" w:hAnsi="Verdana"/>
          <w:color w:val="000000" w:themeColor="text1"/>
          <w:sz w:val="20"/>
          <w:szCs w:val="20"/>
        </w:rPr>
      </w:pPr>
    </w:p>
    <w:p w14:paraId="6C46BF40" w14:textId="2F5C8641" w:rsidR="00CF6773" w:rsidRDefault="00B35C18" w:rsidP="009E264D">
      <w:pPr>
        <w:spacing w:line="360" w:lineRule="auto"/>
        <w:contextualSpacing/>
        <w:jc w:val="both"/>
        <w:rPr>
          <w:rFonts w:ascii="Verdana" w:hAnsi="Verdana"/>
          <w:b/>
          <w:color w:val="000000" w:themeColor="text1"/>
          <w:sz w:val="20"/>
          <w:szCs w:val="20"/>
          <w:u w:val="single"/>
        </w:rPr>
      </w:pPr>
      <w:r>
        <w:rPr>
          <w:rFonts w:ascii="Verdana" w:hAnsi="Verdana"/>
          <w:bCs/>
          <w:color w:val="000000" w:themeColor="text1"/>
          <w:sz w:val="20"/>
          <w:szCs w:val="20"/>
        </w:rPr>
        <w:t>2</w:t>
      </w:r>
      <w:r w:rsidR="009E264D" w:rsidRPr="009E264D">
        <w:rPr>
          <w:rFonts w:ascii="Verdana" w:hAnsi="Verdana"/>
          <w:bCs/>
          <w:color w:val="000000" w:themeColor="text1"/>
          <w:sz w:val="20"/>
          <w:szCs w:val="20"/>
        </w:rPr>
        <w:t>)</w:t>
      </w:r>
      <w:r w:rsidR="009E264D">
        <w:rPr>
          <w:rFonts w:ascii="Verdana" w:hAnsi="Verdana"/>
          <w:b/>
          <w:color w:val="000000" w:themeColor="text1"/>
          <w:sz w:val="20"/>
          <w:szCs w:val="20"/>
        </w:rPr>
        <w:t xml:space="preserve"> </w:t>
      </w:r>
      <w:r w:rsidR="00CF6773" w:rsidRPr="004E6AAA">
        <w:rPr>
          <w:rFonts w:ascii="Verdana" w:hAnsi="Verdana"/>
          <w:b/>
          <w:color w:val="000000" w:themeColor="text1"/>
          <w:sz w:val="20"/>
          <w:szCs w:val="20"/>
          <w:u w:val="single"/>
        </w:rPr>
        <w:t>Wielkość dostaw</w:t>
      </w:r>
    </w:p>
    <w:p w14:paraId="43830256" w14:textId="77777777" w:rsidR="004E6AAA" w:rsidRPr="00FF3476" w:rsidRDefault="004E6AAA" w:rsidP="009E264D">
      <w:pPr>
        <w:spacing w:line="360" w:lineRule="auto"/>
        <w:contextualSpacing/>
        <w:jc w:val="both"/>
        <w:rPr>
          <w:rFonts w:ascii="Verdana" w:hAnsi="Verdana"/>
          <w:b/>
          <w:color w:val="000000" w:themeColor="text1"/>
          <w:sz w:val="20"/>
          <w:szCs w:val="20"/>
        </w:rPr>
      </w:pPr>
    </w:p>
    <w:p w14:paraId="5628032F" w14:textId="4A1344F2" w:rsidR="009E264D" w:rsidRDefault="00CF6773" w:rsidP="002247F1">
      <w:pPr>
        <w:spacing w:line="360" w:lineRule="auto"/>
        <w:jc w:val="both"/>
        <w:rPr>
          <w:rFonts w:ascii="Verdana" w:hAnsi="Verdana"/>
          <w:color w:val="000000" w:themeColor="text1"/>
          <w:sz w:val="20"/>
          <w:szCs w:val="20"/>
        </w:rPr>
      </w:pPr>
      <w:r w:rsidRPr="00FF3476">
        <w:rPr>
          <w:rFonts w:ascii="Verdana" w:hAnsi="Verdana"/>
          <w:color w:val="000000" w:themeColor="text1"/>
          <w:sz w:val="20"/>
          <w:szCs w:val="20"/>
        </w:rPr>
        <w:t xml:space="preserve">W </w:t>
      </w:r>
      <w:r w:rsidRPr="004A6042">
        <w:rPr>
          <w:rFonts w:ascii="Verdana" w:hAnsi="Verdana"/>
          <w:color w:val="000000" w:themeColor="text1"/>
          <w:sz w:val="20"/>
          <w:szCs w:val="20"/>
        </w:rPr>
        <w:t xml:space="preserve">okresie obowiązywania umowy </w:t>
      </w:r>
      <w:r w:rsidRPr="004A6042">
        <w:rPr>
          <w:rFonts w:ascii="Verdana" w:hAnsi="Verdana"/>
          <w:b/>
          <w:color w:val="000000" w:themeColor="text1"/>
          <w:sz w:val="20"/>
          <w:szCs w:val="20"/>
        </w:rPr>
        <w:t>przewiduje się</w:t>
      </w:r>
      <w:r w:rsidRPr="004A6042">
        <w:rPr>
          <w:rFonts w:ascii="Verdana" w:hAnsi="Verdana"/>
          <w:color w:val="000000" w:themeColor="text1"/>
          <w:sz w:val="20"/>
          <w:szCs w:val="20"/>
        </w:rPr>
        <w:t xml:space="preserve"> </w:t>
      </w:r>
      <w:r w:rsidRPr="004A6042">
        <w:rPr>
          <w:rFonts w:ascii="Verdana" w:hAnsi="Verdana"/>
          <w:b/>
          <w:color w:val="000000" w:themeColor="text1"/>
          <w:sz w:val="20"/>
          <w:szCs w:val="20"/>
        </w:rPr>
        <w:t>łączną wielkość dostaw w ilości</w:t>
      </w:r>
      <w:r w:rsidR="002247F1">
        <w:rPr>
          <w:rFonts w:ascii="Verdana" w:hAnsi="Verdana"/>
          <w:b/>
          <w:color w:val="000000" w:themeColor="text1"/>
          <w:sz w:val="20"/>
          <w:szCs w:val="20"/>
        </w:rPr>
        <w:t xml:space="preserve"> 5000 litrów</w:t>
      </w:r>
      <w:r w:rsidR="002247F1">
        <w:rPr>
          <w:rFonts w:ascii="Verdana" w:hAnsi="Verdana"/>
          <w:color w:val="000000" w:themeColor="text1"/>
          <w:sz w:val="20"/>
          <w:szCs w:val="20"/>
        </w:rPr>
        <w:t xml:space="preserve"> </w:t>
      </w:r>
      <w:r w:rsidRPr="004A6042">
        <w:rPr>
          <w:rFonts w:ascii="Verdana" w:hAnsi="Verdana"/>
          <w:color w:val="000000" w:themeColor="text1"/>
          <w:sz w:val="20"/>
          <w:szCs w:val="20"/>
        </w:rPr>
        <w:t xml:space="preserve"> z tego</w:t>
      </w:r>
    </w:p>
    <w:p w14:paraId="7F13D1C9" w14:textId="6615FEE8" w:rsidR="009E264D" w:rsidRPr="006A79E1" w:rsidRDefault="004E6AAA" w:rsidP="001B4B87">
      <w:pPr>
        <w:spacing w:line="360" w:lineRule="auto"/>
        <w:ind w:left="993" w:hanging="993"/>
        <w:jc w:val="both"/>
        <w:rPr>
          <w:rFonts w:ascii="Verdana" w:hAnsi="Verdana"/>
          <w:color w:val="000000" w:themeColor="text1"/>
          <w:sz w:val="20"/>
          <w:szCs w:val="20"/>
        </w:rPr>
      </w:pPr>
      <w:r>
        <w:rPr>
          <w:rFonts w:ascii="Verdana" w:hAnsi="Verdana"/>
          <w:color w:val="000000" w:themeColor="text1"/>
          <w:sz w:val="20"/>
          <w:szCs w:val="20"/>
        </w:rPr>
        <w:t xml:space="preserve">     </w:t>
      </w:r>
      <w:r w:rsidR="009E264D">
        <w:rPr>
          <w:rFonts w:ascii="Verdana" w:hAnsi="Verdana"/>
          <w:color w:val="000000" w:themeColor="text1"/>
          <w:sz w:val="20"/>
          <w:szCs w:val="20"/>
        </w:rPr>
        <w:t>a</w:t>
      </w:r>
      <w:r w:rsidR="009E264D" w:rsidRPr="006A79E1">
        <w:rPr>
          <w:rFonts w:ascii="Verdana" w:hAnsi="Verdana"/>
          <w:color w:val="000000" w:themeColor="text1"/>
          <w:sz w:val="20"/>
          <w:szCs w:val="20"/>
        </w:rPr>
        <w:t>)</w:t>
      </w:r>
      <w:r w:rsidR="00CF6773" w:rsidRPr="006A79E1">
        <w:rPr>
          <w:rFonts w:ascii="Verdana" w:hAnsi="Verdana"/>
          <w:color w:val="000000" w:themeColor="text1"/>
          <w:sz w:val="20"/>
          <w:szCs w:val="20"/>
        </w:rPr>
        <w:t xml:space="preserve"> </w:t>
      </w:r>
      <w:r w:rsidR="006A79E1">
        <w:rPr>
          <w:rFonts w:ascii="Verdana" w:hAnsi="Verdana"/>
          <w:color w:val="000000" w:themeColor="text1"/>
          <w:sz w:val="20"/>
          <w:szCs w:val="20"/>
        </w:rPr>
        <w:t xml:space="preserve"> </w:t>
      </w:r>
      <w:r w:rsidR="002247F1">
        <w:rPr>
          <w:rFonts w:ascii="Verdana" w:hAnsi="Verdana"/>
          <w:color w:val="000000" w:themeColor="text1"/>
          <w:sz w:val="20"/>
          <w:szCs w:val="20"/>
        </w:rPr>
        <w:t>2 500</w:t>
      </w:r>
      <w:r w:rsidR="00CF6773" w:rsidRPr="006A79E1">
        <w:rPr>
          <w:rFonts w:ascii="Verdana" w:hAnsi="Verdana"/>
          <w:color w:val="000000" w:themeColor="text1"/>
          <w:sz w:val="20"/>
          <w:szCs w:val="20"/>
        </w:rPr>
        <w:t xml:space="preserve"> litrów do Obwodu Drogowego w Wieluniu, ul. Sieradzka 78,</w:t>
      </w:r>
      <w:r w:rsidR="009E264D" w:rsidRPr="006A79E1">
        <w:rPr>
          <w:rFonts w:ascii="Verdana" w:hAnsi="Verdana"/>
          <w:color w:val="000000" w:themeColor="text1"/>
          <w:sz w:val="20"/>
          <w:szCs w:val="20"/>
        </w:rPr>
        <w:t xml:space="preserve"> 98-300 Wieluń</w:t>
      </w:r>
    </w:p>
    <w:p w14:paraId="09E2019F" w14:textId="4C3830A4" w:rsidR="00CF6773" w:rsidRDefault="009E264D" w:rsidP="006A79E1">
      <w:pPr>
        <w:spacing w:line="360" w:lineRule="auto"/>
        <w:ind w:left="709" w:hanging="1418"/>
        <w:rPr>
          <w:rFonts w:ascii="Verdana" w:hAnsi="Verdana"/>
          <w:color w:val="000000" w:themeColor="text1"/>
          <w:sz w:val="20"/>
          <w:szCs w:val="20"/>
        </w:rPr>
      </w:pPr>
      <w:r w:rsidRPr="006A79E1">
        <w:rPr>
          <w:rFonts w:ascii="Verdana" w:hAnsi="Verdana"/>
          <w:color w:val="000000" w:themeColor="text1"/>
          <w:sz w:val="20"/>
          <w:szCs w:val="20"/>
        </w:rPr>
        <w:t xml:space="preserve">          </w:t>
      </w:r>
      <w:r w:rsidR="004E6AAA" w:rsidRPr="006A79E1">
        <w:rPr>
          <w:rFonts w:ascii="Verdana" w:hAnsi="Verdana"/>
          <w:color w:val="000000" w:themeColor="text1"/>
          <w:sz w:val="20"/>
          <w:szCs w:val="20"/>
        </w:rPr>
        <w:t xml:space="preserve">     </w:t>
      </w:r>
      <w:r w:rsidRPr="006A79E1">
        <w:rPr>
          <w:rFonts w:ascii="Verdana" w:hAnsi="Verdana"/>
          <w:color w:val="000000" w:themeColor="text1"/>
          <w:sz w:val="20"/>
          <w:szCs w:val="20"/>
        </w:rPr>
        <w:t>b)</w:t>
      </w:r>
      <w:r w:rsidR="006A79E1">
        <w:rPr>
          <w:rFonts w:ascii="Verdana" w:hAnsi="Verdana"/>
          <w:color w:val="000000" w:themeColor="text1"/>
          <w:sz w:val="20"/>
          <w:szCs w:val="20"/>
        </w:rPr>
        <w:t xml:space="preserve">  </w:t>
      </w:r>
      <w:r w:rsidR="002247F1">
        <w:rPr>
          <w:rFonts w:ascii="Verdana" w:hAnsi="Verdana"/>
          <w:color w:val="000000" w:themeColor="text1"/>
          <w:sz w:val="20"/>
          <w:szCs w:val="20"/>
        </w:rPr>
        <w:t>2 500</w:t>
      </w:r>
      <w:r w:rsidR="006A79E1">
        <w:rPr>
          <w:rFonts w:ascii="Verdana" w:hAnsi="Verdana"/>
          <w:color w:val="000000" w:themeColor="text1"/>
          <w:sz w:val="20"/>
          <w:szCs w:val="20"/>
        </w:rPr>
        <w:t xml:space="preserve"> </w:t>
      </w:r>
      <w:r w:rsidR="006A79E1" w:rsidRPr="006A79E1">
        <w:rPr>
          <w:rFonts w:ascii="Verdana" w:hAnsi="Verdana"/>
          <w:color w:val="000000" w:themeColor="text1"/>
          <w:sz w:val="20"/>
          <w:szCs w:val="20"/>
        </w:rPr>
        <w:t>litrów</w:t>
      </w:r>
      <w:r w:rsidR="006A79E1">
        <w:rPr>
          <w:rFonts w:ascii="Verdana" w:hAnsi="Verdana"/>
          <w:color w:val="000000" w:themeColor="text1"/>
          <w:sz w:val="20"/>
          <w:szCs w:val="20"/>
        </w:rPr>
        <w:t xml:space="preserve"> </w:t>
      </w:r>
      <w:r w:rsidR="00CF6773" w:rsidRPr="00FF3476">
        <w:rPr>
          <w:rFonts w:ascii="Verdana" w:hAnsi="Verdana"/>
          <w:color w:val="000000" w:themeColor="text1"/>
          <w:sz w:val="20"/>
          <w:szCs w:val="20"/>
        </w:rPr>
        <w:t xml:space="preserve">do Obwodu Utrzymania </w:t>
      </w:r>
      <w:r w:rsidR="006A79E1">
        <w:rPr>
          <w:rFonts w:ascii="Verdana" w:hAnsi="Verdana"/>
          <w:color w:val="000000" w:themeColor="text1"/>
          <w:sz w:val="20"/>
          <w:szCs w:val="20"/>
        </w:rPr>
        <w:t xml:space="preserve"> </w:t>
      </w:r>
      <w:r w:rsidR="00CF6773" w:rsidRPr="00FF3476">
        <w:rPr>
          <w:rFonts w:ascii="Verdana" w:hAnsi="Verdana"/>
          <w:color w:val="000000" w:themeColor="text1"/>
          <w:sz w:val="20"/>
          <w:szCs w:val="20"/>
        </w:rPr>
        <w:t xml:space="preserve">Drogi </w:t>
      </w:r>
      <w:r w:rsidR="006A79E1">
        <w:rPr>
          <w:rFonts w:ascii="Verdana" w:hAnsi="Verdana"/>
          <w:color w:val="000000" w:themeColor="text1"/>
          <w:sz w:val="20"/>
          <w:szCs w:val="20"/>
        </w:rPr>
        <w:t xml:space="preserve"> </w:t>
      </w:r>
      <w:r w:rsidR="00CF6773" w:rsidRPr="00FF3476">
        <w:rPr>
          <w:rFonts w:ascii="Verdana" w:hAnsi="Verdana"/>
          <w:color w:val="000000" w:themeColor="text1"/>
          <w:sz w:val="20"/>
          <w:szCs w:val="20"/>
        </w:rPr>
        <w:t xml:space="preserve">Ekspresowej </w:t>
      </w:r>
      <w:r w:rsidR="006A79E1">
        <w:rPr>
          <w:rFonts w:ascii="Verdana" w:hAnsi="Verdana"/>
          <w:color w:val="000000" w:themeColor="text1"/>
          <w:sz w:val="20"/>
          <w:szCs w:val="20"/>
        </w:rPr>
        <w:t xml:space="preserve"> </w:t>
      </w:r>
      <w:r w:rsidR="00CF6773" w:rsidRPr="00FF3476">
        <w:rPr>
          <w:rFonts w:ascii="Verdana" w:hAnsi="Verdana"/>
          <w:color w:val="000000" w:themeColor="text1"/>
          <w:sz w:val="20"/>
          <w:szCs w:val="20"/>
        </w:rPr>
        <w:t>Złoczew</w:t>
      </w:r>
      <w:r w:rsidR="006A79E1">
        <w:rPr>
          <w:rFonts w:ascii="Verdana" w:hAnsi="Verdana"/>
          <w:color w:val="000000" w:themeColor="text1"/>
          <w:sz w:val="20"/>
          <w:szCs w:val="20"/>
        </w:rPr>
        <w:t xml:space="preserve"> </w:t>
      </w:r>
      <w:r w:rsidR="00CF6773" w:rsidRPr="00FF3476">
        <w:rPr>
          <w:rFonts w:ascii="Verdana" w:hAnsi="Verdana"/>
          <w:color w:val="000000" w:themeColor="text1"/>
          <w:sz w:val="20"/>
          <w:szCs w:val="20"/>
        </w:rPr>
        <w:t xml:space="preserve"> z </w:t>
      </w:r>
      <w:r w:rsidR="006A79E1">
        <w:rPr>
          <w:rFonts w:ascii="Verdana" w:hAnsi="Verdana"/>
          <w:color w:val="000000" w:themeColor="text1"/>
          <w:sz w:val="20"/>
          <w:szCs w:val="20"/>
        </w:rPr>
        <w:t xml:space="preserve"> </w:t>
      </w:r>
      <w:r w:rsidR="00CF6773" w:rsidRPr="00FF3476">
        <w:rPr>
          <w:rFonts w:ascii="Verdana" w:hAnsi="Verdana"/>
          <w:color w:val="000000" w:themeColor="text1"/>
          <w:sz w:val="20"/>
          <w:szCs w:val="20"/>
        </w:rPr>
        <w:t xml:space="preserve">siedzibą </w:t>
      </w:r>
      <w:r w:rsidR="004E6AAA">
        <w:rPr>
          <w:rFonts w:ascii="Verdana" w:hAnsi="Verdana"/>
          <w:color w:val="000000" w:themeColor="text1"/>
          <w:sz w:val="20"/>
          <w:szCs w:val="20"/>
        </w:rPr>
        <w:t xml:space="preserve">                         </w:t>
      </w:r>
      <w:r w:rsidR="00CF6773" w:rsidRPr="00FF3476">
        <w:rPr>
          <w:rFonts w:ascii="Verdana" w:hAnsi="Verdana"/>
          <w:color w:val="000000" w:themeColor="text1"/>
          <w:sz w:val="20"/>
          <w:szCs w:val="20"/>
        </w:rPr>
        <w:t>w m. Czarna</w:t>
      </w:r>
      <w:r>
        <w:rPr>
          <w:rFonts w:ascii="Verdana" w:hAnsi="Verdana"/>
          <w:color w:val="000000" w:themeColor="text1"/>
          <w:sz w:val="20"/>
          <w:szCs w:val="20"/>
        </w:rPr>
        <w:t xml:space="preserve"> </w:t>
      </w:r>
      <w:r w:rsidR="00CF6773" w:rsidRPr="00FF3476">
        <w:rPr>
          <w:rFonts w:ascii="Verdana" w:hAnsi="Verdana"/>
          <w:color w:val="000000" w:themeColor="text1"/>
          <w:sz w:val="20"/>
          <w:szCs w:val="20"/>
        </w:rPr>
        <w:t>70</w:t>
      </w:r>
      <w:r>
        <w:rPr>
          <w:rFonts w:ascii="Verdana" w:hAnsi="Verdana"/>
          <w:color w:val="000000" w:themeColor="text1"/>
          <w:sz w:val="20"/>
          <w:szCs w:val="20"/>
        </w:rPr>
        <w:t>, 98-270 Złoczew</w:t>
      </w:r>
    </w:p>
    <w:p w14:paraId="22AEE42A" w14:textId="2A73D7E8" w:rsidR="006E22B1" w:rsidRDefault="006E22B1" w:rsidP="006A79E1">
      <w:pPr>
        <w:spacing w:line="360" w:lineRule="auto"/>
        <w:ind w:left="709" w:hanging="1418"/>
        <w:rPr>
          <w:rFonts w:ascii="Verdana" w:hAnsi="Verdana"/>
          <w:color w:val="000000" w:themeColor="text1"/>
          <w:sz w:val="20"/>
          <w:szCs w:val="20"/>
        </w:rPr>
      </w:pPr>
    </w:p>
    <w:p w14:paraId="392E9F0C" w14:textId="6385D621" w:rsidR="006E22B1" w:rsidRDefault="006E22B1" w:rsidP="006E22B1">
      <w:pPr>
        <w:spacing w:line="360" w:lineRule="auto"/>
        <w:ind w:hanging="709"/>
        <w:rPr>
          <w:rFonts w:ascii="Verdana" w:hAnsi="Verdana"/>
          <w:color w:val="000000" w:themeColor="text1"/>
          <w:sz w:val="20"/>
          <w:szCs w:val="20"/>
        </w:rPr>
      </w:pPr>
      <w:r>
        <w:rPr>
          <w:rFonts w:ascii="Verdana" w:hAnsi="Verdana"/>
          <w:color w:val="000000" w:themeColor="text1"/>
          <w:sz w:val="20"/>
          <w:szCs w:val="20"/>
        </w:rPr>
        <w:t xml:space="preserve">          Planowany jest </w:t>
      </w:r>
      <w:r w:rsidRPr="006E22B1">
        <w:rPr>
          <w:rFonts w:ascii="Verdana" w:hAnsi="Verdana"/>
          <w:b/>
          <w:bCs/>
          <w:color w:val="000000" w:themeColor="text1"/>
          <w:sz w:val="20"/>
          <w:szCs w:val="20"/>
        </w:rPr>
        <w:t>zakup w dwóch dostawach</w:t>
      </w:r>
      <w:r>
        <w:rPr>
          <w:rFonts w:ascii="Verdana" w:hAnsi="Verdana"/>
          <w:color w:val="000000" w:themeColor="text1"/>
          <w:sz w:val="20"/>
          <w:szCs w:val="20"/>
        </w:rPr>
        <w:t xml:space="preserve">. Pierwsza dostawa w ilości około 3000 litrów niezwłocznie po udzieleniu zamówienia  publicznego. Druga dostawa do dnia 31.03.2025r. </w:t>
      </w:r>
    </w:p>
    <w:p w14:paraId="009F3693" w14:textId="6C91DE6C" w:rsidR="00082138" w:rsidRDefault="00082138" w:rsidP="006A79E1">
      <w:pPr>
        <w:spacing w:line="360" w:lineRule="auto"/>
        <w:ind w:left="709" w:hanging="1418"/>
        <w:rPr>
          <w:rFonts w:ascii="Verdana" w:hAnsi="Verdana"/>
          <w:color w:val="000000" w:themeColor="text1"/>
          <w:sz w:val="20"/>
          <w:szCs w:val="20"/>
        </w:rPr>
      </w:pPr>
      <w:r>
        <w:rPr>
          <w:rFonts w:ascii="Verdana" w:hAnsi="Verdana"/>
          <w:color w:val="000000" w:themeColor="text1"/>
          <w:sz w:val="20"/>
          <w:szCs w:val="20"/>
        </w:rPr>
        <w:t xml:space="preserve">               </w:t>
      </w:r>
    </w:p>
    <w:p w14:paraId="2B980B92" w14:textId="330EBE96" w:rsidR="004F1981" w:rsidRDefault="004F1981" w:rsidP="004F1981">
      <w:pPr>
        <w:spacing w:line="360" w:lineRule="auto"/>
        <w:jc w:val="both"/>
        <w:rPr>
          <w:rFonts w:ascii="Verdana" w:hAnsi="Verdana"/>
          <w:color w:val="000000" w:themeColor="text1"/>
          <w:sz w:val="20"/>
          <w:szCs w:val="20"/>
          <w:u w:val="single"/>
        </w:rPr>
      </w:pPr>
      <w:r w:rsidRPr="00C27C39">
        <w:rPr>
          <w:rFonts w:ascii="Verdana" w:hAnsi="Verdana"/>
          <w:color w:val="000000" w:themeColor="text1"/>
          <w:sz w:val="20"/>
          <w:szCs w:val="20"/>
          <w:u w:val="single"/>
        </w:rPr>
        <w:t xml:space="preserve">Podane powyżej wielkości dostaw są wielkościami </w:t>
      </w:r>
      <w:r w:rsidRPr="00C27C39">
        <w:rPr>
          <w:rFonts w:ascii="Verdana" w:hAnsi="Verdana"/>
          <w:b/>
          <w:color w:val="000000" w:themeColor="text1"/>
          <w:sz w:val="20"/>
          <w:szCs w:val="20"/>
          <w:u w:val="single"/>
        </w:rPr>
        <w:t>szacunkowymi</w:t>
      </w:r>
      <w:r w:rsidRPr="00C27C39">
        <w:rPr>
          <w:rFonts w:ascii="Verdana" w:hAnsi="Verdana"/>
          <w:color w:val="000000" w:themeColor="text1"/>
          <w:sz w:val="20"/>
          <w:szCs w:val="20"/>
          <w:u w:val="single"/>
        </w:rPr>
        <w:t xml:space="preserve">. Faktyczna ilość dostaw oleju będzie wynikać z rzeczywistych potrzeb Zamawiającego. </w:t>
      </w:r>
    </w:p>
    <w:p w14:paraId="0300B83C" w14:textId="77777777" w:rsidR="004F1981" w:rsidRDefault="004F1981" w:rsidP="004F1981">
      <w:pPr>
        <w:spacing w:line="360" w:lineRule="auto"/>
        <w:jc w:val="both"/>
        <w:rPr>
          <w:rFonts w:ascii="Verdana" w:hAnsi="Verdana"/>
          <w:color w:val="000000" w:themeColor="text1"/>
          <w:sz w:val="20"/>
          <w:szCs w:val="20"/>
          <w:u w:val="single"/>
        </w:rPr>
      </w:pPr>
      <w:r>
        <w:rPr>
          <w:rFonts w:ascii="Verdana" w:hAnsi="Verdana"/>
          <w:color w:val="000000" w:themeColor="text1"/>
          <w:sz w:val="20"/>
          <w:szCs w:val="20"/>
          <w:u w:val="single"/>
        </w:rPr>
        <w:t>Ponadto w</w:t>
      </w:r>
      <w:r w:rsidRPr="00C27C39">
        <w:rPr>
          <w:rFonts w:ascii="Verdana" w:hAnsi="Verdana"/>
          <w:color w:val="000000" w:themeColor="text1"/>
          <w:sz w:val="20"/>
          <w:szCs w:val="20"/>
          <w:u w:val="single"/>
        </w:rPr>
        <w:t xml:space="preserve"> przypadku zmniejszenia ilości zamawianego oleju </w:t>
      </w:r>
      <w:r>
        <w:rPr>
          <w:rFonts w:ascii="Verdana" w:hAnsi="Verdana"/>
          <w:color w:val="000000" w:themeColor="text1"/>
          <w:sz w:val="20"/>
          <w:szCs w:val="20"/>
          <w:u w:val="single"/>
        </w:rPr>
        <w:t>–</w:t>
      </w:r>
      <w:r w:rsidRPr="00C27C39">
        <w:rPr>
          <w:rFonts w:ascii="Verdana" w:hAnsi="Verdana"/>
          <w:color w:val="000000" w:themeColor="text1"/>
          <w:sz w:val="20"/>
          <w:szCs w:val="20"/>
          <w:u w:val="single"/>
        </w:rPr>
        <w:t xml:space="preserve"> Wykonawcy</w:t>
      </w:r>
      <w:r>
        <w:rPr>
          <w:rFonts w:ascii="Verdana" w:hAnsi="Verdana"/>
          <w:color w:val="000000" w:themeColor="text1"/>
          <w:sz w:val="20"/>
          <w:szCs w:val="20"/>
          <w:u w:val="single"/>
        </w:rPr>
        <w:t xml:space="preserve"> przedmiotowej umowy nie będzie przysługiwać prawo do roszczeń z tego tyłu.</w:t>
      </w:r>
    </w:p>
    <w:p w14:paraId="40134424" w14:textId="77777777" w:rsidR="00CF6773" w:rsidRPr="00FF3476" w:rsidRDefault="00CF6773" w:rsidP="00CF6773">
      <w:pPr>
        <w:spacing w:line="360" w:lineRule="auto"/>
        <w:jc w:val="both"/>
        <w:rPr>
          <w:rFonts w:ascii="Verdana" w:hAnsi="Verdana"/>
          <w:color w:val="000000" w:themeColor="text1"/>
          <w:sz w:val="20"/>
          <w:szCs w:val="20"/>
        </w:rPr>
      </w:pPr>
    </w:p>
    <w:p w14:paraId="6BDA21B6" w14:textId="35A72F13" w:rsidR="00DE31E9" w:rsidRDefault="004F1981" w:rsidP="002B3B3E">
      <w:pPr>
        <w:spacing w:line="360" w:lineRule="auto"/>
        <w:ind w:left="284" w:hanging="284"/>
        <w:contextualSpacing/>
        <w:jc w:val="both"/>
        <w:rPr>
          <w:rFonts w:ascii="Verdana" w:hAnsi="Verdana"/>
          <w:b/>
          <w:color w:val="000000" w:themeColor="text1"/>
          <w:sz w:val="20"/>
          <w:szCs w:val="20"/>
          <w:u w:val="single"/>
        </w:rPr>
      </w:pPr>
      <w:r>
        <w:rPr>
          <w:rFonts w:ascii="Verdana" w:hAnsi="Verdana"/>
          <w:bCs/>
          <w:color w:val="000000" w:themeColor="text1"/>
          <w:sz w:val="20"/>
          <w:szCs w:val="20"/>
        </w:rPr>
        <w:t>3</w:t>
      </w:r>
      <w:r w:rsidR="009E264D" w:rsidRPr="009E264D">
        <w:rPr>
          <w:rFonts w:ascii="Verdana" w:hAnsi="Verdana"/>
          <w:bCs/>
          <w:color w:val="000000" w:themeColor="text1"/>
          <w:sz w:val="20"/>
          <w:szCs w:val="20"/>
        </w:rPr>
        <w:t>)</w:t>
      </w:r>
      <w:r w:rsidR="009E264D">
        <w:rPr>
          <w:rFonts w:ascii="Verdana" w:hAnsi="Verdana"/>
          <w:b/>
          <w:color w:val="000000" w:themeColor="text1"/>
          <w:sz w:val="20"/>
          <w:szCs w:val="20"/>
        </w:rPr>
        <w:t xml:space="preserve"> </w:t>
      </w:r>
      <w:r w:rsidR="00CF6773" w:rsidRPr="002B3B3E">
        <w:rPr>
          <w:rFonts w:ascii="Verdana" w:hAnsi="Verdana"/>
          <w:b/>
          <w:color w:val="000000" w:themeColor="text1"/>
          <w:sz w:val="20"/>
          <w:szCs w:val="20"/>
          <w:u w:val="single"/>
        </w:rPr>
        <w:t>Pojemność zbiorników w kotłowniach olejowych</w:t>
      </w:r>
      <w:r w:rsidR="009E264D" w:rsidRPr="002B3B3E">
        <w:rPr>
          <w:rFonts w:ascii="Verdana" w:hAnsi="Verdana"/>
          <w:b/>
          <w:color w:val="000000" w:themeColor="text1"/>
          <w:sz w:val="20"/>
          <w:szCs w:val="20"/>
          <w:u w:val="single"/>
        </w:rPr>
        <w:t xml:space="preserve"> </w:t>
      </w:r>
      <w:r w:rsidR="00CF6773" w:rsidRPr="002B3B3E">
        <w:rPr>
          <w:rFonts w:ascii="Verdana" w:hAnsi="Verdana"/>
          <w:b/>
          <w:color w:val="000000" w:themeColor="text1"/>
          <w:sz w:val="20"/>
          <w:szCs w:val="20"/>
          <w:u w:val="single"/>
        </w:rPr>
        <w:t>:</w:t>
      </w:r>
    </w:p>
    <w:p w14:paraId="5738C298" w14:textId="6877E8BD" w:rsidR="00482A62" w:rsidRDefault="00482A62" w:rsidP="001B4B87">
      <w:pPr>
        <w:spacing w:line="276" w:lineRule="auto"/>
        <w:jc w:val="both"/>
        <w:rPr>
          <w:rFonts w:ascii="Verdana" w:hAnsi="Verdana"/>
          <w:color w:val="000000" w:themeColor="text1"/>
          <w:sz w:val="20"/>
          <w:szCs w:val="20"/>
        </w:rPr>
      </w:pPr>
    </w:p>
    <w:p w14:paraId="2A4C33BC" w14:textId="7DDE02AD" w:rsidR="00CF6773" w:rsidRDefault="002B3B3E" w:rsidP="00482A62">
      <w:pPr>
        <w:spacing w:line="360" w:lineRule="auto"/>
        <w:jc w:val="both"/>
        <w:rPr>
          <w:rFonts w:ascii="Verdana" w:hAnsi="Verdana"/>
          <w:color w:val="000000" w:themeColor="text1"/>
          <w:sz w:val="20"/>
          <w:szCs w:val="20"/>
        </w:rPr>
      </w:pPr>
      <w:r>
        <w:rPr>
          <w:rFonts w:ascii="Verdana" w:hAnsi="Verdana"/>
          <w:color w:val="000000" w:themeColor="text1"/>
          <w:sz w:val="20"/>
          <w:szCs w:val="20"/>
        </w:rPr>
        <w:t xml:space="preserve">     </w:t>
      </w:r>
      <w:r w:rsidR="00482A62">
        <w:rPr>
          <w:rFonts w:ascii="Verdana" w:hAnsi="Verdana"/>
          <w:color w:val="000000" w:themeColor="text1"/>
          <w:sz w:val="20"/>
          <w:szCs w:val="20"/>
        </w:rPr>
        <w:t xml:space="preserve">a) </w:t>
      </w:r>
      <w:r w:rsidR="00CF6773" w:rsidRPr="004A6042">
        <w:rPr>
          <w:rFonts w:ascii="Verdana" w:hAnsi="Verdana"/>
          <w:color w:val="000000" w:themeColor="text1"/>
          <w:sz w:val="20"/>
          <w:szCs w:val="20"/>
        </w:rPr>
        <w:t>Obwodu Drogowego w W</w:t>
      </w:r>
      <w:r w:rsidR="00DE31E9" w:rsidRPr="004A6042">
        <w:rPr>
          <w:rFonts w:ascii="Verdana" w:hAnsi="Verdana"/>
          <w:color w:val="000000" w:themeColor="text1"/>
          <w:sz w:val="20"/>
          <w:szCs w:val="20"/>
        </w:rPr>
        <w:t>ieluniu, ul. Sieradzka 78</w:t>
      </w:r>
      <w:r w:rsidR="00482A62">
        <w:rPr>
          <w:rFonts w:ascii="Verdana" w:hAnsi="Verdana"/>
          <w:color w:val="000000" w:themeColor="text1"/>
          <w:sz w:val="20"/>
          <w:szCs w:val="20"/>
        </w:rPr>
        <w:t xml:space="preserve">, 98-300 Wieluń </w:t>
      </w:r>
      <w:r w:rsidR="00DE31E9" w:rsidRPr="004A6042">
        <w:rPr>
          <w:rFonts w:ascii="Verdana" w:hAnsi="Verdana"/>
          <w:color w:val="000000" w:themeColor="text1"/>
          <w:sz w:val="20"/>
          <w:szCs w:val="20"/>
        </w:rPr>
        <w:t>– 2x15</w:t>
      </w:r>
      <w:r w:rsidR="00CF6773" w:rsidRPr="004A6042">
        <w:rPr>
          <w:rFonts w:ascii="Verdana" w:hAnsi="Verdana"/>
          <w:color w:val="000000" w:themeColor="text1"/>
          <w:sz w:val="20"/>
          <w:szCs w:val="20"/>
        </w:rPr>
        <w:t>00 litrów,</w:t>
      </w:r>
    </w:p>
    <w:p w14:paraId="48698D6F" w14:textId="2029F59A" w:rsidR="00CF6773" w:rsidRDefault="002B3B3E" w:rsidP="00EC63EF">
      <w:pPr>
        <w:spacing w:line="360" w:lineRule="auto"/>
        <w:ind w:left="709" w:hanging="709"/>
        <w:rPr>
          <w:rFonts w:ascii="Verdana" w:hAnsi="Verdana"/>
          <w:color w:val="000000" w:themeColor="text1"/>
          <w:sz w:val="20"/>
          <w:szCs w:val="20"/>
        </w:rPr>
      </w:pPr>
      <w:r>
        <w:rPr>
          <w:rFonts w:ascii="Verdana" w:hAnsi="Verdana"/>
          <w:color w:val="000000" w:themeColor="text1"/>
          <w:sz w:val="20"/>
          <w:szCs w:val="20"/>
        </w:rPr>
        <w:t xml:space="preserve">     </w:t>
      </w:r>
      <w:r w:rsidR="00482A62">
        <w:rPr>
          <w:rFonts w:ascii="Verdana" w:hAnsi="Verdana"/>
          <w:color w:val="000000" w:themeColor="text1"/>
          <w:sz w:val="20"/>
          <w:szCs w:val="20"/>
        </w:rPr>
        <w:t>b)</w:t>
      </w:r>
      <w:r w:rsidR="00EC63EF">
        <w:rPr>
          <w:rFonts w:ascii="Verdana" w:hAnsi="Verdana"/>
          <w:color w:val="000000" w:themeColor="text1"/>
          <w:sz w:val="20"/>
          <w:szCs w:val="20"/>
        </w:rPr>
        <w:t xml:space="preserve"> </w:t>
      </w:r>
      <w:r w:rsidR="00CF6773" w:rsidRPr="00FF3476">
        <w:rPr>
          <w:rFonts w:ascii="Verdana" w:hAnsi="Verdana"/>
          <w:color w:val="000000" w:themeColor="text1"/>
          <w:sz w:val="20"/>
          <w:szCs w:val="20"/>
        </w:rPr>
        <w:t>Obwodu Utrzymania Drogi Ekspresowej Złoczew z siedzibą w m. Czarna 70</w:t>
      </w:r>
      <w:r w:rsidR="00482A62">
        <w:rPr>
          <w:rFonts w:ascii="Verdana" w:hAnsi="Verdana"/>
          <w:color w:val="000000" w:themeColor="text1"/>
          <w:sz w:val="20"/>
          <w:szCs w:val="20"/>
        </w:rPr>
        <w:t>,</w:t>
      </w:r>
      <w:r w:rsidR="006A79E1">
        <w:rPr>
          <w:rFonts w:ascii="Verdana" w:hAnsi="Verdana"/>
          <w:color w:val="000000" w:themeColor="text1"/>
          <w:sz w:val="20"/>
          <w:szCs w:val="20"/>
        </w:rPr>
        <w:t xml:space="preserve">                                 </w:t>
      </w:r>
      <w:r w:rsidR="00482A62">
        <w:rPr>
          <w:rFonts w:ascii="Verdana" w:hAnsi="Verdana"/>
          <w:color w:val="000000" w:themeColor="text1"/>
          <w:sz w:val="20"/>
          <w:szCs w:val="20"/>
        </w:rPr>
        <w:t>98-270 Złoczew</w:t>
      </w:r>
      <w:r w:rsidR="00CF6773" w:rsidRPr="00FF3476">
        <w:rPr>
          <w:rFonts w:ascii="Verdana" w:hAnsi="Verdana"/>
          <w:color w:val="000000" w:themeColor="text1"/>
          <w:sz w:val="20"/>
          <w:szCs w:val="20"/>
        </w:rPr>
        <w:t xml:space="preserve"> – 2x1000 litrów</w:t>
      </w:r>
    </w:p>
    <w:p w14:paraId="1463C8DF" w14:textId="77777777" w:rsidR="00CF6773" w:rsidRPr="00FF3476" w:rsidRDefault="00CF6773" w:rsidP="00CF6773">
      <w:pPr>
        <w:spacing w:line="360" w:lineRule="auto"/>
        <w:jc w:val="both"/>
        <w:rPr>
          <w:rFonts w:ascii="Verdana" w:hAnsi="Verdana"/>
          <w:color w:val="000000" w:themeColor="text1"/>
          <w:sz w:val="20"/>
          <w:szCs w:val="20"/>
        </w:rPr>
      </w:pPr>
    </w:p>
    <w:p w14:paraId="531DDBEB" w14:textId="21C7BB94" w:rsidR="00CF6773" w:rsidRPr="00FF3476" w:rsidRDefault="004F1981" w:rsidP="00482A62">
      <w:pPr>
        <w:contextualSpacing/>
        <w:jc w:val="both"/>
        <w:rPr>
          <w:rFonts w:ascii="Verdana" w:hAnsi="Verdana"/>
          <w:b/>
          <w:color w:val="000000" w:themeColor="text1"/>
          <w:sz w:val="20"/>
          <w:szCs w:val="20"/>
        </w:rPr>
      </w:pPr>
      <w:r>
        <w:rPr>
          <w:rFonts w:ascii="Verdana" w:hAnsi="Verdana"/>
          <w:bCs/>
          <w:color w:val="000000" w:themeColor="text1"/>
          <w:sz w:val="20"/>
          <w:szCs w:val="20"/>
        </w:rPr>
        <w:t>4</w:t>
      </w:r>
      <w:r w:rsidR="00482A62" w:rsidRPr="00482A62">
        <w:rPr>
          <w:rFonts w:ascii="Verdana" w:hAnsi="Verdana"/>
          <w:bCs/>
          <w:color w:val="000000" w:themeColor="text1"/>
          <w:sz w:val="20"/>
          <w:szCs w:val="20"/>
        </w:rPr>
        <w:t>)</w:t>
      </w:r>
      <w:r w:rsidR="00482A62">
        <w:rPr>
          <w:rFonts w:ascii="Verdana" w:hAnsi="Verdana"/>
          <w:b/>
          <w:color w:val="000000" w:themeColor="text1"/>
          <w:sz w:val="20"/>
          <w:szCs w:val="20"/>
        </w:rPr>
        <w:t xml:space="preserve">  </w:t>
      </w:r>
      <w:r w:rsidR="00CF6773" w:rsidRPr="004E6AAA">
        <w:rPr>
          <w:rFonts w:ascii="Verdana" w:hAnsi="Verdana"/>
          <w:b/>
          <w:color w:val="000000" w:themeColor="text1"/>
          <w:sz w:val="20"/>
          <w:szCs w:val="20"/>
          <w:u w:val="single"/>
        </w:rPr>
        <w:t>Wymagania dla oleju opałowego</w:t>
      </w:r>
    </w:p>
    <w:p w14:paraId="3B8A9618" w14:textId="77777777" w:rsidR="00CF6773" w:rsidRPr="00FF3476" w:rsidRDefault="00CF6773" w:rsidP="00CF6773">
      <w:pPr>
        <w:jc w:val="both"/>
        <w:rPr>
          <w:rFonts w:ascii="Verdana" w:hAnsi="Verdana"/>
          <w:b/>
          <w:color w:val="000000" w:themeColor="text1"/>
          <w:sz w:val="20"/>
          <w:szCs w:val="20"/>
        </w:rPr>
      </w:pPr>
    </w:p>
    <w:p w14:paraId="4EACFABF" w14:textId="3B66882A" w:rsidR="00CF6773" w:rsidRPr="00FF3476" w:rsidRDefault="00CF6773" w:rsidP="00CF6773">
      <w:pPr>
        <w:spacing w:line="360" w:lineRule="auto"/>
        <w:ind w:right="-50"/>
        <w:jc w:val="both"/>
        <w:rPr>
          <w:rFonts w:ascii="Verdana" w:eastAsia="Calibri" w:hAnsi="Verdana" w:cs="Arial"/>
          <w:color w:val="000000" w:themeColor="text1"/>
          <w:sz w:val="20"/>
          <w:szCs w:val="20"/>
          <w:shd w:val="clear" w:color="auto" w:fill="FFFFFF"/>
          <w:lang w:eastAsia="en-US"/>
        </w:rPr>
      </w:pPr>
      <w:r w:rsidRPr="00FF3476">
        <w:rPr>
          <w:rFonts w:ascii="Verdana" w:hAnsi="Verdana"/>
          <w:color w:val="000000" w:themeColor="text1"/>
          <w:sz w:val="20"/>
          <w:szCs w:val="20"/>
        </w:rPr>
        <w:t xml:space="preserve">Parametry techniczne i chemiczne oleju opałowego w dniu dostawy muszą być zgodne </w:t>
      </w:r>
      <w:r w:rsidRPr="00FF3476">
        <w:rPr>
          <w:rFonts w:ascii="Verdana" w:hAnsi="Verdana"/>
          <w:color w:val="000000" w:themeColor="text1"/>
          <w:sz w:val="20"/>
          <w:szCs w:val="20"/>
        </w:rPr>
        <w:br/>
        <w:t>z aktualnie obowiązującymi Polskimi Normami</w:t>
      </w:r>
      <w:r w:rsidRPr="00FF3476">
        <w:rPr>
          <w:color w:val="000000" w:themeColor="text1"/>
        </w:rPr>
        <w:t xml:space="preserve"> </w:t>
      </w:r>
      <w:r w:rsidRPr="00FF3476">
        <w:rPr>
          <w:rFonts w:ascii="Verdana" w:eastAsia="Calibri" w:hAnsi="Verdana" w:cs="Arial"/>
          <w:b/>
          <w:color w:val="000000" w:themeColor="text1"/>
          <w:sz w:val="20"/>
          <w:szCs w:val="20"/>
          <w:u w:val="single"/>
          <w:shd w:val="clear" w:color="auto" w:fill="FFFFFF"/>
          <w:lang w:eastAsia="en-US"/>
        </w:rPr>
        <w:t xml:space="preserve">w zakresie oleju opałowego lekkiego </w:t>
      </w:r>
      <w:r w:rsidRPr="00FF3476">
        <w:rPr>
          <w:rFonts w:ascii="Verdana" w:eastAsia="Calibri" w:hAnsi="Verdana" w:cs="Arial"/>
          <w:b/>
          <w:color w:val="000000" w:themeColor="text1"/>
          <w:sz w:val="20"/>
          <w:szCs w:val="20"/>
          <w:u w:val="single"/>
          <w:shd w:val="clear" w:color="auto" w:fill="FFFFFF"/>
          <w:lang w:eastAsia="en-US"/>
        </w:rPr>
        <w:lastRenderedPageBreak/>
        <w:t>gatunku L-1</w:t>
      </w:r>
      <w:r w:rsidRPr="00FF3476">
        <w:rPr>
          <w:rFonts w:ascii="Verdana" w:eastAsia="Calibri" w:hAnsi="Verdana" w:cs="Arial"/>
          <w:color w:val="000000" w:themeColor="text1"/>
          <w:sz w:val="20"/>
          <w:szCs w:val="20"/>
          <w:shd w:val="clear" w:color="auto" w:fill="FFFFFF"/>
          <w:lang w:eastAsia="en-US"/>
        </w:rPr>
        <w:t xml:space="preserve"> oraz wymaganiami Rozporządzenia Ministra </w:t>
      </w:r>
      <w:r w:rsidR="00BB7EC6">
        <w:rPr>
          <w:rFonts w:ascii="Verdana" w:eastAsia="Calibri" w:hAnsi="Verdana" w:cs="Arial"/>
          <w:color w:val="000000" w:themeColor="text1"/>
          <w:sz w:val="20"/>
          <w:szCs w:val="20"/>
          <w:shd w:val="clear" w:color="auto" w:fill="FFFFFF"/>
          <w:lang w:eastAsia="en-US"/>
        </w:rPr>
        <w:t>Energii</w:t>
      </w:r>
      <w:r w:rsidRPr="00FF3476">
        <w:rPr>
          <w:rFonts w:ascii="Verdana" w:eastAsia="Calibri" w:hAnsi="Verdana" w:cs="Arial"/>
          <w:color w:val="000000" w:themeColor="text1"/>
          <w:sz w:val="20"/>
          <w:szCs w:val="20"/>
          <w:shd w:val="clear" w:color="auto" w:fill="FFFFFF"/>
          <w:lang w:eastAsia="en-US"/>
        </w:rPr>
        <w:t xml:space="preserve"> z dnia </w:t>
      </w:r>
      <w:r w:rsidR="00BB7EC6">
        <w:rPr>
          <w:rFonts w:ascii="Verdana" w:eastAsia="Calibri" w:hAnsi="Verdana" w:cs="Arial"/>
          <w:color w:val="000000" w:themeColor="text1"/>
          <w:sz w:val="20"/>
          <w:szCs w:val="20"/>
          <w:shd w:val="clear" w:color="auto" w:fill="FFFFFF"/>
          <w:lang w:eastAsia="en-US"/>
        </w:rPr>
        <w:t>1</w:t>
      </w:r>
      <w:r w:rsidRPr="00FF3476">
        <w:rPr>
          <w:rFonts w:ascii="Verdana" w:eastAsia="Calibri" w:hAnsi="Verdana" w:cs="Arial"/>
          <w:color w:val="000000" w:themeColor="text1"/>
          <w:sz w:val="20"/>
          <w:szCs w:val="20"/>
          <w:shd w:val="clear" w:color="auto" w:fill="FFFFFF"/>
          <w:lang w:eastAsia="en-US"/>
        </w:rPr>
        <w:t xml:space="preserve"> </w:t>
      </w:r>
      <w:r w:rsidR="00BB7EC6">
        <w:rPr>
          <w:rFonts w:ascii="Verdana" w:eastAsia="Calibri" w:hAnsi="Verdana" w:cs="Arial"/>
          <w:color w:val="000000" w:themeColor="text1"/>
          <w:sz w:val="20"/>
          <w:szCs w:val="20"/>
          <w:shd w:val="clear" w:color="auto" w:fill="FFFFFF"/>
          <w:lang w:eastAsia="en-US"/>
        </w:rPr>
        <w:t>grudnia</w:t>
      </w:r>
      <w:r w:rsidRPr="00FF3476">
        <w:rPr>
          <w:rFonts w:ascii="Verdana" w:eastAsia="Calibri" w:hAnsi="Verdana" w:cs="Arial"/>
          <w:color w:val="000000" w:themeColor="text1"/>
          <w:sz w:val="20"/>
          <w:szCs w:val="20"/>
          <w:shd w:val="clear" w:color="auto" w:fill="FFFFFF"/>
          <w:lang w:eastAsia="en-US"/>
        </w:rPr>
        <w:t xml:space="preserve"> 20</w:t>
      </w:r>
      <w:r w:rsidR="00BB7EC6">
        <w:rPr>
          <w:rFonts w:ascii="Verdana" w:eastAsia="Calibri" w:hAnsi="Verdana" w:cs="Arial"/>
          <w:color w:val="000000" w:themeColor="text1"/>
          <w:sz w:val="20"/>
          <w:szCs w:val="20"/>
          <w:shd w:val="clear" w:color="auto" w:fill="FFFFFF"/>
          <w:lang w:eastAsia="en-US"/>
        </w:rPr>
        <w:t>16</w:t>
      </w:r>
      <w:r w:rsidRPr="00FF3476">
        <w:rPr>
          <w:rFonts w:ascii="Verdana" w:eastAsia="Calibri" w:hAnsi="Verdana" w:cs="Arial"/>
          <w:color w:val="000000" w:themeColor="text1"/>
          <w:sz w:val="20"/>
          <w:szCs w:val="20"/>
          <w:shd w:val="clear" w:color="auto" w:fill="FFFFFF"/>
          <w:lang w:eastAsia="en-US"/>
        </w:rPr>
        <w:t xml:space="preserve"> r. </w:t>
      </w:r>
      <w:r w:rsidR="00BB7EC6">
        <w:rPr>
          <w:rFonts w:ascii="Verdana" w:eastAsia="Calibri" w:hAnsi="Verdana" w:cs="Arial"/>
          <w:color w:val="000000" w:themeColor="text1"/>
          <w:sz w:val="20"/>
          <w:szCs w:val="20"/>
          <w:shd w:val="clear" w:color="auto" w:fill="FFFFFF"/>
          <w:lang w:eastAsia="en-US"/>
        </w:rPr>
        <w:br/>
      </w:r>
      <w:r w:rsidRPr="00FF3476">
        <w:rPr>
          <w:rFonts w:ascii="Verdana" w:eastAsia="Calibri" w:hAnsi="Verdana" w:cs="Arial"/>
          <w:color w:val="000000" w:themeColor="text1"/>
          <w:sz w:val="20"/>
          <w:szCs w:val="20"/>
          <w:shd w:val="clear" w:color="auto" w:fill="FFFFFF"/>
          <w:lang w:eastAsia="en-US"/>
        </w:rPr>
        <w:t>w sprawie wymagań jakościowych dotyczących zawartości siarki dla olejów oraz rodzajów instalacji i warunków w których będą stosowane ciężkie oleje opałowe (</w:t>
      </w:r>
      <w:r w:rsidRPr="00BC3FCB">
        <w:rPr>
          <w:rFonts w:ascii="Verdana" w:eastAsia="Calibri" w:hAnsi="Verdana" w:cs="Arial"/>
          <w:color w:val="000000" w:themeColor="text1"/>
          <w:sz w:val="20"/>
          <w:szCs w:val="20"/>
          <w:shd w:val="clear" w:color="auto" w:fill="FFFFFF"/>
          <w:lang w:eastAsia="en-US"/>
        </w:rPr>
        <w:t>Dz.U.</w:t>
      </w:r>
      <w:r w:rsidR="004E6AAA">
        <w:rPr>
          <w:rFonts w:ascii="Verdana" w:eastAsia="Calibri" w:hAnsi="Verdana" w:cs="Arial"/>
          <w:color w:val="000000" w:themeColor="text1"/>
          <w:sz w:val="20"/>
          <w:szCs w:val="20"/>
          <w:shd w:val="clear" w:color="auto" w:fill="FFFFFF"/>
          <w:lang w:eastAsia="en-US"/>
        </w:rPr>
        <w:t xml:space="preserve"> z dnia 14 grudnia</w:t>
      </w:r>
      <w:r w:rsidRPr="00BC3FCB">
        <w:rPr>
          <w:rFonts w:ascii="Verdana" w:eastAsia="Calibri" w:hAnsi="Verdana" w:cs="Arial"/>
          <w:color w:val="000000" w:themeColor="text1"/>
          <w:sz w:val="20"/>
          <w:szCs w:val="20"/>
          <w:shd w:val="clear" w:color="auto" w:fill="FFFFFF"/>
          <w:lang w:eastAsia="en-US"/>
        </w:rPr>
        <w:t xml:space="preserve"> 2016</w:t>
      </w:r>
      <w:r w:rsidRPr="00FF3476">
        <w:rPr>
          <w:rFonts w:ascii="Verdana" w:eastAsia="Calibri" w:hAnsi="Verdana" w:cs="Arial"/>
          <w:color w:val="000000" w:themeColor="text1"/>
          <w:sz w:val="20"/>
          <w:szCs w:val="20"/>
          <w:shd w:val="clear" w:color="auto" w:fill="FFFFFF"/>
          <w:lang w:eastAsia="en-US"/>
        </w:rPr>
        <w:t xml:space="preserve"> r., poz. 2008)</w:t>
      </w:r>
    </w:p>
    <w:p w14:paraId="3E9D2C66" w14:textId="0FE50992" w:rsidR="00CF6773" w:rsidRDefault="00CF6773" w:rsidP="00CF6773">
      <w:pPr>
        <w:tabs>
          <w:tab w:val="left" w:pos="1901"/>
        </w:tabs>
        <w:spacing w:line="360" w:lineRule="auto"/>
        <w:ind w:right="-50"/>
        <w:rPr>
          <w:rFonts w:ascii="Verdana" w:eastAsia="Calibri" w:hAnsi="Verdana" w:cs="Arial"/>
          <w:b/>
          <w:iCs/>
          <w:color w:val="000000" w:themeColor="text1"/>
          <w:sz w:val="20"/>
          <w:szCs w:val="20"/>
          <w:lang w:eastAsia="en-US"/>
        </w:rPr>
      </w:pPr>
    </w:p>
    <w:p w14:paraId="60ACCD13" w14:textId="77777777" w:rsidR="00A408EA" w:rsidRPr="00FF3476" w:rsidRDefault="00A408EA" w:rsidP="00CF6773">
      <w:pPr>
        <w:tabs>
          <w:tab w:val="left" w:pos="1901"/>
        </w:tabs>
        <w:spacing w:line="360" w:lineRule="auto"/>
        <w:ind w:right="-50"/>
        <w:rPr>
          <w:rFonts w:ascii="Verdana" w:eastAsia="Calibri" w:hAnsi="Verdana" w:cs="Arial"/>
          <w:b/>
          <w:iCs/>
          <w:color w:val="000000" w:themeColor="text1"/>
          <w:sz w:val="20"/>
          <w:szCs w:val="20"/>
          <w:lang w:eastAsia="en-US"/>
        </w:rPr>
      </w:pPr>
    </w:p>
    <w:p w14:paraId="2EBD2424" w14:textId="66DB1E64" w:rsidR="00CF6773" w:rsidRPr="00FF3476" w:rsidRDefault="004F1981" w:rsidP="004F1981">
      <w:pPr>
        <w:spacing w:line="360" w:lineRule="auto"/>
        <w:ind w:right="-50"/>
        <w:rPr>
          <w:rFonts w:ascii="Verdana" w:eastAsia="Calibri" w:hAnsi="Verdana" w:cs="Arial"/>
          <w:b/>
          <w:iCs/>
          <w:color w:val="000000" w:themeColor="text1"/>
          <w:sz w:val="20"/>
          <w:szCs w:val="20"/>
          <w:lang w:eastAsia="en-US"/>
        </w:rPr>
      </w:pPr>
      <w:r>
        <w:rPr>
          <w:rFonts w:ascii="Verdana" w:eastAsia="Calibri" w:hAnsi="Verdana" w:cs="Arial"/>
          <w:b/>
          <w:iCs/>
          <w:color w:val="000000" w:themeColor="text1"/>
          <w:sz w:val="20"/>
          <w:szCs w:val="20"/>
          <w:lang w:eastAsia="en-US"/>
        </w:rPr>
        <w:t xml:space="preserve">2. </w:t>
      </w:r>
      <w:r w:rsidR="00CF6773" w:rsidRPr="00FF3476">
        <w:rPr>
          <w:rFonts w:ascii="Verdana" w:eastAsia="Calibri" w:hAnsi="Verdana" w:cs="Arial"/>
          <w:b/>
          <w:iCs/>
          <w:color w:val="000000" w:themeColor="text1"/>
          <w:sz w:val="20"/>
          <w:szCs w:val="20"/>
          <w:lang w:eastAsia="en-US"/>
        </w:rPr>
        <w:t>WARUNKI  REALIZACJI  DOSTAW (WRD)</w:t>
      </w:r>
    </w:p>
    <w:p w14:paraId="29203FD0" w14:textId="77777777" w:rsidR="00CF6773" w:rsidRPr="00FF3476" w:rsidRDefault="00CF6773" w:rsidP="00CF6773">
      <w:pPr>
        <w:spacing w:line="360" w:lineRule="auto"/>
        <w:ind w:right="-50"/>
        <w:jc w:val="center"/>
        <w:rPr>
          <w:rFonts w:ascii="Verdana" w:eastAsia="Calibri" w:hAnsi="Verdana" w:cs="Arial"/>
          <w:b/>
          <w:iCs/>
          <w:color w:val="000000" w:themeColor="text1"/>
          <w:sz w:val="16"/>
          <w:szCs w:val="16"/>
          <w:lang w:eastAsia="en-US"/>
        </w:rPr>
      </w:pPr>
    </w:p>
    <w:p w14:paraId="52E8B598" w14:textId="3085AFE0" w:rsidR="006A79E1" w:rsidRPr="006A79E1" w:rsidRDefault="00CF6773" w:rsidP="006A79E1">
      <w:pPr>
        <w:numPr>
          <w:ilvl w:val="0"/>
          <w:numId w:val="1"/>
        </w:numPr>
        <w:tabs>
          <w:tab w:val="num" w:pos="360"/>
        </w:tabs>
        <w:spacing w:line="360" w:lineRule="auto"/>
        <w:ind w:left="360" w:hanging="360"/>
        <w:jc w:val="both"/>
        <w:rPr>
          <w:rFonts w:ascii="Verdana" w:hAnsi="Verdana"/>
          <w:b/>
          <w:bCs/>
          <w:color w:val="000000" w:themeColor="text1"/>
          <w:sz w:val="20"/>
          <w:szCs w:val="20"/>
        </w:rPr>
      </w:pPr>
      <w:bookmarkStart w:id="0" w:name="_Toc419000089"/>
      <w:bookmarkStart w:id="1" w:name="_Toc418998843"/>
      <w:bookmarkStart w:id="2" w:name="_Toc418998487"/>
      <w:bookmarkStart w:id="3" w:name="_Toc418997078"/>
      <w:bookmarkStart w:id="4" w:name="_Toc418996691"/>
      <w:bookmarkStart w:id="5" w:name="_Toc418996322"/>
      <w:bookmarkStart w:id="6" w:name="_Toc407161178"/>
      <w:bookmarkStart w:id="7" w:name="_Toc405615030"/>
      <w:r w:rsidRPr="00FF3476">
        <w:rPr>
          <w:rFonts w:ascii="Verdana" w:hAnsi="Verdana"/>
          <w:b/>
          <w:bCs/>
          <w:color w:val="000000" w:themeColor="text1"/>
          <w:sz w:val="20"/>
          <w:szCs w:val="20"/>
        </w:rPr>
        <w:t>Wstęp</w:t>
      </w:r>
      <w:bookmarkEnd w:id="0"/>
      <w:bookmarkEnd w:id="1"/>
      <w:bookmarkEnd w:id="2"/>
      <w:bookmarkEnd w:id="3"/>
      <w:bookmarkEnd w:id="4"/>
      <w:bookmarkEnd w:id="5"/>
      <w:bookmarkEnd w:id="6"/>
      <w:bookmarkEnd w:id="7"/>
    </w:p>
    <w:p w14:paraId="199EAC45" w14:textId="2852825A" w:rsidR="00CF6773" w:rsidRPr="00FF3476" w:rsidRDefault="00CF6773" w:rsidP="00CF6773">
      <w:pPr>
        <w:spacing w:line="360" w:lineRule="auto"/>
        <w:ind w:left="360" w:right="-68"/>
        <w:jc w:val="both"/>
        <w:rPr>
          <w:rFonts w:ascii="Verdana" w:hAnsi="Verdana"/>
          <w:color w:val="000000" w:themeColor="text1"/>
          <w:sz w:val="20"/>
          <w:szCs w:val="20"/>
        </w:rPr>
      </w:pPr>
      <w:r w:rsidRPr="00FF3476">
        <w:rPr>
          <w:rFonts w:ascii="Verdana" w:hAnsi="Verdana"/>
          <w:color w:val="000000" w:themeColor="text1"/>
          <w:sz w:val="20"/>
          <w:szCs w:val="20"/>
        </w:rPr>
        <w:t xml:space="preserve">Przedmiotem niniejszych WRD są wymagania dotyczące wykonania dostaw oleju opałowego  Lekkiego L1 </w:t>
      </w:r>
      <w:r w:rsidR="006E22B1">
        <w:rPr>
          <w:rFonts w:ascii="Verdana" w:hAnsi="Verdana"/>
          <w:color w:val="000000" w:themeColor="text1"/>
          <w:sz w:val="20"/>
          <w:szCs w:val="20"/>
        </w:rPr>
        <w:t>do kotłowni olejowych Rejonu w Wieluniu tj. Obwodu drogowego w Wieluniu i Obwodu Utrzymania Drogi Ekspresowej w Złoczewie</w:t>
      </w:r>
      <w:r w:rsidRPr="00FF3476">
        <w:rPr>
          <w:rFonts w:ascii="Verdana" w:hAnsi="Verdana"/>
          <w:color w:val="000000" w:themeColor="text1"/>
          <w:sz w:val="20"/>
          <w:szCs w:val="20"/>
        </w:rPr>
        <w:t>.</w:t>
      </w:r>
    </w:p>
    <w:p w14:paraId="71A72C99" w14:textId="7A8CF8D7" w:rsidR="004E6AAA" w:rsidRPr="00FF3476" w:rsidRDefault="00CF6773" w:rsidP="006A79E1">
      <w:pPr>
        <w:spacing w:line="360" w:lineRule="auto"/>
        <w:ind w:left="360" w:right="-68"/>
        <w:jc w:val="both"/>
        <w:rPr>
          <w:rFonts w:ascii="Verdana" w:hAnsi="Verdana"/>
          <w:color w:val="000000" w:themeColor="text1"/>
          <w:sz w:val="20"/>
          <w:szCs w:val="20"/>
        </w:rPr>
      </w:pPr>
      <w:r w:rsidRPr="00FF3476">
        <w:rPr>
          <w:rFonts w:ascii="Verdana" w:hAnsi="Verdana"/>
          <w:color w:val="000000" w:themeColor="text1"/>
          <w:sz w:val="20"/>
          <w:szCs w:val="20"/>
        </w:rPr>
        <w:t>Realizując dostawy Wykonawca zobowiązany jest do przestrzegania warunków wynikających zarówno z niniejszej WRD jak i obowiązujących norm i przepisów dotyczących przedmiotu zamówienia.</w:t>
      </w:r>
    </w:p>
    <w:p w14:paraId="75BE0675" w14:textId="77777777" w:rsidR="00CF6773" w:rsidRPr="00FF3476" w:rsidRDefault="00CF6773" w:rsidP="00CF6773">
      <w:pPr>
        <w:spacing w:line="360" w:lineRule="auto"/>
        <w:ind w:left="360"/>
        <w:jc w:val="both"/>
        <w:rPr>
          <w:rFonts w:ascii="Verdana" w:hAnsi="Verdana"/>
          <w:b/>
          <w:bCs/>
          <w:color w:val="000000" w:themeColor="text1"/>
          <w:sz w:val="16"/>
          <w:szCs w:val="16"/>
        </w:rPr>
      </w:pPr>
    </w:p>
    <w:p w14:paraId="47885CC0" w14:textId="11D83241" w:rsidR="004E6AAA" w:rsidRPr="006A79E1" w:rsidRDefault="00CF6773" w:rsidP="006A79E1">
      <w:pPr>
        <w:numPr>
          <w:ilvl w:val="0"/>
          <w:numId w:val="1"/>
        </w:numPr>
        <w:tabs>
          <w:tab w:val="num" w:pos="360"/>
        </w:tabs>
        <w:spacing w:line="360" w:lineRule="auto"/>
        <w:ind w:left="360" w:hanging="360"/>
        <w:jc w:val="both"/>
        <w:rPr>
          <w:rFonts w:ascii="Verdana" w:hAnsi="Verdana"/>
          <w:b/>
          <w:bCs/>
          <w:color w:val="000000" w:themeColor="text1"/>
          <w:sz w:val="20"/>
          <w:szCs w:val="20"/>
        </w:rPr>
      </w:pPr>
      <w:r w:rsidRPr="00FF3476">
        <w:rPr>
          <w:rFonts w:ascii="Verdana" w:hAnsi="Verdana"/>
          <w:b/>
          <w:bCs/>
          <w:color w:val="000000" w:themeColor="text1"/>
          <w:sz w:val="20"/>
          <w:szCs w:val="20"/>
        </w:rPr>
        <w:t xml:space="preserve">Materiały </w:t>
      </w:r>
    </w:p>
    <w:p w14:paraId="31C5A9E2" w14:textId="77777777" w:rsidR="00CF6773" w:rsidRDefault="00CF6773" w:rsidP="00CF6773">
      <w:pPr>
        <w:spacing w:line="360" w:lineRule="auto"/>
        <w:ind w:left="360"/>
        <w:jc w:val="both"/>
        <w:rPr>
          <w:rFonts w:ascii="Verdana" w:hAnsi="Verdana"/>
          <w:color w:val="000000" w:themeColor="text1"/>
          <w:sz w:val="20"/>
          <w:szCs w:val="20"/>
        </w:rPr>
      </w:pPr>
      <w:r w:rsidRPr="00FF3476">
        <w:rPr>
          <w:rFonts w:ascii="Verdana" w:hAnsi="Verdana"/>
          <w:color w:val="000000" w:themeColor="text1"/>
          <w:sz w:val="20"/>
          <w:szCs w:val="20"/>
        </w:rPr>
        <w:t xml:space="preserve">Dostarczanym materiałem będzie </w:t>
      </w:r>
      <w:r w:rsidRPr="00FF3476">
        <w:rPr>
          <w:rFonts w:ascii="Verdana" w:hAnsi="Verdana"/>
          <w:b/>
          <w:color w:val="000000" w:themeColor="text1"/>
          <w:sz w:val="20"/>
          <w:szCs w:val="20"/>
        </w:rPr>
        <w:t>olej opałowy lekki L1</w:t>
      </w:r>
      <w:r w:rsidRPr="00FF3476">
        <w:rPr>
          <w:rFonts w:ascii="Verdana" w:hAnsi="Verdana"/>
          <w:color w:val="000000" w:themeColor="text1"/>
          <w:sz w:val="20"/>
          <w:szCs w:val="20"/>
        </w:rPr>
        <w:t xml:space="preserve">, o zawartości siarki do 0,10% m/m, przeznaczony do zbiorników kotłowni centralnego ogrzewania, służący do ogrzewania pomieszczeń oraz podgrzewania ciepłej wody. </w:t>
      </w:r>
    </w:p>
    <w:p w14:paraId="03C5B5AA" w14:textId="77777777" w:rsidR="004A6042" w:rsidRPr="00FF3476" w:rsidRDefault="004A6042" w:rsidP="00CF6773">
      <w:pPr>
        <w:spacing w:line="360" w:lineRule="auto"/>
        <w:ind w:left="360"/>
        <w:jc w:val="both"/>
        <w:rPr>
          <w:rFonts w:ascii="Verdana" w:hAnsi="Verdana"/>
          <w:b/>
          <w:bCs/>
          <w:color w:val="000000" w:themeColor="text1"/>
          <w:sz w:val="16"/>
          <w:szCs w:val="16"/>
        </w:rPr>
      </w:pPr>
    </w:p>
    <w:p w14:paraId="20AD5378" w14:textId="2E0CA26F" w:rsidR="004E6AAA" w:rsidRPr="006A79E1" w:rsidRDefault="00CF6773" w:rsidP="006A79E1">
      <w:pPr>
        <w:numPr>
          <w:ilvl w:val="0"/>
          <w:numId w:val="1"/>
        </w:numPr>
        <w:tabs>
          <w:tab w:val="num" w:pos="360"/>
        </w:tabs>
        <w:spacing w:line="360" w:lineRule="auto"/>
        <w:ind w:left="360" w:hanging="360"/>
        <w:jc w:val="both"/>
        <w:rPr>
          <w:rFonts w:ascii="Verdana" w:hAnsi="Verdana"/>
          <w:b/>
          <w:bCs/>
          <w:color w:val="000000" w:themeColor="text1"/>
          <w:sz w:val="20"/>
          <w:szCs w:val="20"/>
        </w:rPr>
      </w:pPr>
      <w:r w:rsidRPr="00FF3476">
        <w:rPr>
          <w:rFonts w:ascii="Verdana" w:hAnsi="Verdana"/>
          <w:b/>
          <w:bCs/>
          <w:color w:val="000000" w:themeColor="text1"/>
          <w:sz w:val="20"/>
          <w:szCs w:val="20"/>
        </w:rPr>
        <w:t xml:space="preserve">Sprzęt </w:t>
      </w:r>
    </w:p>
    <w:p w14:paraId="1C9D8D07" w14:textId="096B0DE4" w:rsidR="00CF6773" w:rsidRDefault="00CF6773" w:rsidP="00CF6773">
      <w:pPr>
        <w:spacing w:line="360" w:lineRule="auto"/>
        <w:ind w:left="360"/>
        <w:jc w:val="both"/>
        <w:rPr>
          <w:rFonts w:ascii="Verdana" w:hAnsi="Verdana"/>
          <w:color w:val="000000" w:themeColor="text1"/>
          <w:sz w:val="20"/>
          <w:szCs w:val="20"/>
        </w:rPr>
      </w:pPr>
      <w:r w:rsidRPr="00FF3476">
        <w:rPr>
          <w:rFonts w:ascii="Verdana" w:hAnsi="Verdana"/>
          <w:color w:val="000000" w:themeColor="text1"/>
          <w:sz w:val="20"/>
          <w:szCs w:val="20"/>
        </w:rPr>
        <w:t>Wykonawca powinien posiadać sprzęt umożliwiający wykonywanie dostaw – samochód cysternę do przewozu paliw płynnych, wyposażony min. w pompy, węże z końcówką do wlewu paliwa. Posiadanie oznacza: posiadanie sprzętu na własność, dzierżawę, albo umowę z firmą wypożyczającą sprzęt lub świadczącą usługi sprzętowe. Pojazd musi posiadać odpowiednie dokumenty zezwalające na transport paliw – oleju opałowego oraz musi być wyposażony w </w:t>
      </w:r>
      <w:r w:rsidRPr="00FF3476">
        <w:rPr>
          <w:rFonts w:ascii="Verdana" w:hAnsi="Verdana"/>
          <w:b/>
          <w:color w:val="000000" w:themeColor="text1"/>
          <w:sz w:val="20"/>
          <w:szCs w:val="20"/>
        </w:rPr>
        <w:t>zalegalizowany licznik</w:t>
      </w:r>
      <w:r w:rsidRPr="00FF3476">
        <w:rPr>
          <w:rFonts w:ascii="Verdana" w:hAnsi="Verdana"/>
          <w:color w:val="000000" w:themeColor="text1"/>
          <w:sz w:val="20"/>
          <w:szCs w:val="20"/>
        </w:rPr>
        <w:t xml:space="preserve"> wydawanego oleju. </w:t>
      </w:r>
    </w:p>
    <w:p w14:paraId="11FEBA83" w14:textId="77777777" w:rsidR="004E6AAA" w:rsidRPr="00FF3476" w:rsidRDefault="004E6AAA" w:rsidP="00CF6773">
      <w:pPr>
        <w:spacing w:line="360" w:lineRule="auto"/>
        <w:ind w:left="360"/>
        <w:jc w:val="both"/>
        <w:rPr>
          <w:rFonts w:ascii="Verdana" w:hAnsi="Verdana"/>
          <w:b/>
          <w:bCs/>
          <w:color w:val="000000" w:themeColor="text1"/>
          <w:sz w:val="16"/>
          <w:szCs w:val="16"/>
        </w:rPr>
      </w:pPr>
    </w:p>
    <w:p w14:paraId="38CCA834" w14:textId="7B5531C1" w:rsidR="004E6AAA" w:rsidRPr="006A79E1" w:rsidRDefault="00CF6773" w:rsidP="006A79E1">
      <w:pPr>
        <w:numPr>
          <w:ilvl w:val="0"/>
          <w:numId w:val="1"/>
        </w:numPr>
        <w:tabs>
          <w:tab w:val="num" w:pos="360"/>
        </w:tabs>
        <w:spacing w:line="360" w:lineRule="auto"/>
        <w:ind w:left="360" w:hanging="360"/>
        <w:jc w:val="both"/>
        <w:rPr>
          <w:rFonts w:ascii="Verdana" w:hAnsi="Verdana"/>
          <w:color w:val="000000" w:themeColor="text1"/>
          <w:sz w:val="20"/>
          <w:szCs w:val="20"/>
        </w:rPr>
      </w:pPr>
      <w:r w:rsidRPr="00FF3476">
        <w:rPr>
          <w:rFonts w:ascii="Verdana" w:hAnsi="Verdana"/>
          <w:b/>
          <w:bCs/>
          <w:color w:val="000000" w:themeColor="text1"/>
          <w:sz w:val="20"/>
          <w:szCs w:val="20"/>
        </w:rPr>
        <w:t xml:space="preserve">Transport </w:t>
      </w:r>
    </w:p>
    <w:p w14:paraId="7949F917" w14:textId="63062799" w:rsidR="00CF6773" w:rsidRPr="00FF3476" w:rsidRDefault="00CF6773" w:rsidP="00CF6773">
      <w:pPr>
        <w:spacing w:line="360" w:lineRule="auto"/>
        <w:ind w:left="360"/>
        <w:jc w:val="both"/>
        <w:rPr>
          <w:rFonts w:ascii="Verdana" w:hAnsi="Verdana"/>
          <w:color w:val="000000" w:themeColor="text1"/>
          <w:sz w:val="20"/>
          <w:szCs w:val="20"/>
        </w:rPr>
      </w:pPr>
      <w:r w:rsidRPr="00FF3476">
        <w:rPr>
          <w:rFonts w:ascii="Verdana" w:hAnsi="Verdana"/>
          <w:color w:val="000000" w:themeColor="text1"/>
          <w:sz w:val="20"/>
          <w:szCs w:val="20"/>
        </w:rPr>
        <w:t>Transport paliw winien spełniać wymogi odpowiednich przepisów bezpieczeństwa pożarowego, ruchu drogowego oraz ochrony środowiska</w:t>
      </w:r>
      <w:r w:rsidR="00334CDE">
        <w:rPr>
          <w:rFonts w:ascii="Verdana" w:hAnsi="Verdana"/>
          <w:color w:val="000000" w:themeColor="text1"/>
          <w:sz w:val="20"/>
          <w:szCs w:val="20"/>
        </w:rPr>
        <w:t xml:space="preserve"> </w:t>
      </w:r>
      <w:r w:rsidRPr="00FF3476">
        <w:rPr>
          <w:rFonts w:ascii="Verdana" w:hAnsi="Verdana"/>
          <w:color w:val="000000" w:themeColor="text1"/>
          <w:sz w:val="20"/>
          <w:szCs w:val="20"/>
        </w:rPr>
        <w:t>oraz przepisów o transporcie materiałów niebezpiecznych.</w:t>
      </w:r>
    </w:p>
    <w:p w14:paraId="02240CC4" w14:textId="61B046B9" w:rsidR="004F1981" w:rsidRPr="002247F1" w:rsidRDefault="00CF6773" w:rsidP="002247F1">
      <w:pPr>
        <w:spacing w:line="360" w:lineRule="auto"/>
        <w:ind w:left="360"/>
        <w:jc w:val="both"/>
        <w:rPr>
          <w:rFonts w:ascii="Verdana" w:hAnsi="Verdana"/>
          <w:color w:val="000000" w:themeColor="text1"/>
          <w:sz w:val="20"/>
          <w:szCs w:val="20"/>
        </w:rPr>
      </w:pPr>
      <w:r w:rsidRPr="00FF3476">
        <w:rPr>
          <w:rFonts w:ascii="Verdana" w:hAnsi="Verdana"/>
          <w:color w:val="000000" w:themeColor="text1"/>
          <w:sz w:val="20"/>
          <w:szCs w:val="20"/>
        </w:rPr>
        <w:t xml:space="preserve">W cenę oleju należy wliczyć </w:t>
      </w:r>
      <w:r w:rsidRPr="00FF3476">
        <w:rPr>
          <w:rFonts w:ascii="Verdana" w:hAnsi="Verdana"/>
          <w:b/>
          <w:color w:val="000000" w:themeColor="text1"/>
          <w:sz w:val="20"/>
          <w:szCs w:val="20"/>
        </w:rPr>
        <w:t>koszt transportu/rozładunku</w:t>
      </w:r>
      <w:r w:rsidRPr="00FF3476">
        <w:rPr>
          <w:rFonts w:ascii="Verdana" w:hAnsi="Verdana"/>
          <w:color w:val="000000" w:themeColor="text1"/>
          <w:sz w:val="20"/>
          <w:szCs w:val="20"/>
        </w:rPr>
        <w:t xml:space="preserve"> oleju opałowego do kotłowni znajdujących się we wskazanych lokalizacjach</w:t>
      </w:r>
    </w:p>
    <w:p w14:paraId="790B0673" w14:textId="77777777" w:rsidR="004F1981" w:rsidRPr="00FF3476" w:rsidRDefault="004F1981" w:rsidP="00CF6773">
      <w:pPr>
        <w:spacing w:line="360" w:lineRule="auto"/>
        <w:ind w:left="360"/>
        <w:jc w:val="both"/>
        <w:rPr>
          <w:rFonts w:ascii="Verdana" w:hAnsi="Verdana"/>
          <w:color w:val="000000" w:themeColor="text1"/>
          <w:sz w:val="16"/>
          <w:szCs w:val="16"/>
        </w:rPr>
      </w:pPr>
    </w:p>
    <w:p w14:paraId="7747EB59" w14:textId="3CF5FDFE" w:rsidR="004E6AAA" w:rsidRPr="006A79E1" w:rsidRDefault="00CF6773" w:rsidP="006A79E1">
      <w:pPr>
        <w:numPr>
          <w:ilvl w:val="0"/>
          <w:numId w:val="1"/>
        </w:numPr>
        <w:tabs>
          <w:tab w:val="num" w:pos="360"/>
        </w:tabs>
        <w:spacing w:line="360" w:lineRule="auto"/>
        <w:ind w:left="360" w:hanging="360"/>
        <w:jc w:val="both"/>
        <w:rPr>
          <w:rFonts w:ascii="Verdana" w:hAnsi="Verdana"/>
          <w:color w:val="000000" w:themeColor="text1"/>
          <w:sz w:val="20"/>
          <w:szCs w:val="20"/>
        </w:rPr>
      </w:pPr>
      <w:r w:rsidRPr="00FF3476">
        <w:rPr>
          <w:rFonts w:ascii="Verdana" w:hAnsi="Verdana"/>
          <w:b/>
          <w:bCs/>
          <w:color w:val="000000" w:themeColor="text1"/>
          <w:sz w:val="20"/>
          <w:szCs w:val="20"/>
        </w:rPr>
        <w:t xml:space="preserve">Wykonywanie dostaw: </w:t>
      </w:r>
    </w:p>
    <w:p w14:paraId="73AAEB69" w14:textId="036BB718" w:rsidR="00CF6773" w:rsidRPr="00FF3476" w:rsidRDefault="00CF6773" w:rsidP="00CF6773">
      <w:pPr>
        <w:numPr>
          <w:ilvl w:val="1"/>
          <w:numId w:val="1"/>
        </w:numPr>
        <w:tabs>
          <w:tab w:val="num" w:pos="720"/>
        </w:tabs>
        <w:spacing w:line="360" w:lineRule="auto"/>
        <w:ind w:left="714" w:hanging="357"/>
        <w:jc w:val="both"/>
        <w:rPr>
          <w:rFonts w:ascii="Verdana" w:hAnsi="Verdana"/>
          <w:color w:val="000000" w:themeColor="text1"/>
          <w:sz w:val="20"/>
          <w:szCs w:val="20"/>
        </w:rPr>
      </w:pPr>
      <w:r w:rsidRPr="00FF3476">
        <w:rPr>
          <w:rFonts w:ascii="Verdana" w:hAnsi="Verdana"/>
          <w:color w:val="000000" w:themeColor="text1"/>
          <w:sz w:val="20"/>
          <w:szCs w:val="20"/>
        </w:rPr>
        <w:t>dostawy będą zamawiane drogą mailową przez upoważnionego pracownika ze strony Zamawiającego:</w:t>
      </w:r>
    </w:p>
    <w:p w14:paraId="7F160A09" w14:textId="630D4630" w:rsidR="00CF6773" w:rsidRPr="00FF3476" w:rsidRDefault="00CF6773" w:rsidP="00CF6773">
      <w:pPr>
        <w:spacing w:line="360" w:lineRule="auto"/>
        <w:ind w:left="714"/>
        <w:jc w:val="both"/>
        <w:rPr>
          <w:rFonts w:ascii="Verdana" w:hAnsi="Verdana"/>
          <w:color w:val="000000" w:themeColor="text1"/>
          <w:sz w:val="20"/>
          <w:szCs w:val="20"/>
        </w:rPr>
      </w:pPr>
      <w:r w:rsidRPr="00FF3476">
        <w:rPr>
          <w:rFonts w:ascii="Verdana" w:hAnsi="Verdana"/>
          <w:color w:val="000000" w:themeColor="text1"/>
          <w:sz w:val="20"/>
          <w:szCs w:val="20"/>
        </w:rPr>
        <w:t>Katarzyna Ch</w:t>
      </w:r>
      <w:r w:rsidR="004A6042">
        <w:rPr>
          <w:rFonts w:ascii="Verdana" w:hAnsi="Verdana"/>
          <w:color w:val="000000" w:themeColor="text1"/>
          <w:sz w:val="20"/>
          <w:szCs w:val="20"/>
        </w:rPr>
        <w:t>ałupczyńska – tel. 664-952-329</w:t>
      </w:r>
    </w:p>
    <w:p w14:paraId="0B8BF4E2" w14:textId="4EE71654" w:rsidR="00CF6773" w:rsidRPr="00FF3476" w:rsidRDefault="002247F1" w:rsidP="002247F1">
      <w:pPr>
        <w:spacing w:line="360" w:lineRule="auto"/>
        <w:jc w:val="both"/>
        <w:rPr>
          <w:rFonts w:ascii="Verdana" w:hAnsi="Verdana"/>
          <w:color w:val="000000" w:themeColor="text1"/>
          <w:sz w:val="20"/>
          <w:szCs w:val="20"/>
        </w:rPr>
      </w:pPr>
      <w:r>
        <w:rPr>
          <w:rFonts w:ascii="Verdana" w:hAnsi="Verdana"/>
          <w:color w:val="000000" w:themeColor="text1"/>
          <w:sz w:val="20"/>
          <w:szCs w:val="20"/>
        </w:rPr>
        <w:t xml:space="preserve">          </w:t>
      </w:r>
      <w:r w:rsidR="00CF6773" w:rsidRPr="00FF3476">
        <w:rPr>
          <w:rFonts w:ascii="Verdana" w:hAnsi="Verdana"/>
          <w:color w:val="000000" w:themeColor="text1"/>
          <w:sz w:val="20"/>
          <w:szCs w:val="20"/>
        </w:rPr>
        <w:t xml:space="preserve">Mieczysław Golec  - tel. 600-884-197 </w:t>
      </w:r>
    </w:p>
    <w:p w14:paraId="537ACD5F" w14:textId="03EE87F0" w:rsidR="00CF6773" w:rsidRPr="00710955" w:rsidRDefault="00CF6773" w:rsidP="00710955">
      <w:pPr>
        <w:numPr>
          <w:ilvl w:val="1"/>
          <w:numId w:val="1"/>
        </w:numPr>
        <w:tabs>
          <w:tab w:val="num" w:pos="720"/>
        </w:tabs>
        <w:spacing w:line="360" w:lineRule="auto"/>
        <w:ind w:left="720" w:hanging="360"/>
        <w:jc w:val="both"/>
        <w:rPr>
          <w:rFonts w:ascii="Verdana" w:hAnsi="Verdana"/>
          <w:color w:val="000000" w:themeColor="text1"/>
          <w:sz w:val="20"/>
          <w:szCs w:val="20"/>
        </w:rPr>
      </w:pPr>
      <w:r w:rsidRPr="00FF3476">
        <w:rPr>
          <w:rFonts w:ascii="Verdana" w:hAnsi="Verdana"/>
          <w:color w:val="000000" w:themeColor="text1"/>
          <w:sz w:val="20"/>
          <w:szCs w:val="20"/>
        </w:rPr>
        <w:lastRenderedPageBreak/>
        <w:t>realizacja dostaw w terminie określonym w ofercie Wykonawcy, nie dłuższym niż 3 dni od momentu dokonania zamówienia oleju licząc od dnia następnego</w:t>
      </w:r>
      <w:r>
        <w:rPr>
          <w:rFonts w:ascii="Verdana" w:hAnsi="Verdana"/>
          <w:color w:val="000000" w:themeColor="text1"/>
          <w:sz w:val="20"/>
          <w:szCs w:val="20"/>
        </w:rPr>
        <w:t>.</w:t>
      </w:r>
      <w:r w:rsidRPr="00FF3476">
        <w:rPr>
          <w:rFonts w:ascii="Verdana" w:hAnsi="Verdana"/>
          <w:color w:val="000000" w:themeColor="text1"/>
          <w:sz w:val="20"/>
          <w:szCs w:val="20"/>
        </w:rPr>
        <w:t xml:space="preserve"> </w:t>
      </w:r>
      <w:r>
        <w:rPr>
          <w:rFonts w:ascii="Verdana" w:hAnsi="Verdana"/>
          <w:color w:val="000000" w:themeColor="text1"/>
          <w:sz w:val="20"/>
          <w:szCs w:val="20"/>
        </w:rPr>
        <w:t>T</w:t>
      </w:r>
      <w:r w:rsidRPr="00FF3476">
        <w:rPr>
          <w:rFonts w:ascii="Verdana" w:hAnsi="Verdana"/>
          <w:color w:val="000000" w:themeColor="text1"/>
          <w:sz w:val="20"/>
          <w:szCs w:val="20"/>
        </w:rPr>
        <w:t xml:space="preserve">ermin wykonywania dostaw ustala się na </w:t>
      </w:r>
      <w:r w:rsidRPr="00FF3476">
        <w:rPr>
          <w:rFonts w:ascii="Verdana" w:hAnsi="Verdana"/>
          <w:b/>
          <w:color w:val="000000" w:themeColor="text1"/>
          <w:sz w:val="20"/>
          <w:szCs w:val="20"/>
        </w:rPr>
        <w:t>dni robocze</w:t>
      </w:r>
      <w:r w:rsidRPr="00FF3476">
        <w:rPr>
          <w:rFonts w:ascii="Verdana" w:hAnsi="Verdana"/>
          <w:color w:val="000000" w:themeColor="text1"/>
          <w:sz w:val="20"/>
          <w:szCs w:val="20"/>
        </w:rPr>
        <w:t xml:space="preserve"> w godzinach: </w:t>
      </w:r>
      <w:r w:rsidR="00BC3FCB">
        <w:rPr>
          <w:rFonts w:ascii="Verdana" w:hAnsi="Verdana"/>
          <w:b/>
          <w:color w:val="000000" w:themeColor="text1"/>
          <w:sz w:val="20"/>
          <w:szCs w:val="20"/>
        </w:rPr>
        <w:t>7:30 do 14:</w:t>
      </w:r>
      <w:r w:rsidRPr="00FF3476">
        <w:rPr>
          <w:rFonts w:ascii="Verdana" w:hAnsi="Verdana"/>
          <w:b/>
          <w:color w:val="000000" w:themeColor="text1"/>
          <w:sz w:val="20"/>
          <w:szCs w:val="20"/>
        </w:rPr>
        <w:t>00</w:t>
      </w:r>
      <w:r w:rsidRPr="00FF3476">
        <w:rPr>
          <w:rFonts w:ascii="Verdana" w:hAnsi="Verdana"/>
          <w:color w:val="000000" w:themeColor="text1"/>
          <w:sz w:val="20"/>
          <w:szCs w:val="20"/>
        </w:rPr>
        <w:t>.</w:t>
      </w:r>
    </w:p>
    <w:p w14:paraId="1F6C9337" w14:textId="06FA79BC" w:rsidR="00CF6773" w:rsidRPr="006A79E1" w:rsidRDefault="00CF6773" w:rsidP="006A79E1">
      <w:pPr>
        <w:numPr>
          <w:ilvl w:val="1"/>
          <w:numId w:val="1"/>
        </w:numPr>
        <w:spacing w:line="360" w:lineRule="auto"/>
        <w:jc w:val="both"/>
        <w:rPr>
          <w:rFonts w:ascii="Verdana" w:hAnsi="Verdana"/>
          <w:color w:val="000000" w:themeColor="text1"/>
          <w:sz w:val="20"/>
          <w:szCs w:val="20"/>
        </w:rPr>
      </w:pPr>
      <w:r w:rsidRPr="002247F1">
        <w:rPr>
          <w:rFonts w:ascii="Verdana" w:hAnsi="Verdana"/>
          <w:b/>
          <w:bCs/>
          <w:color w:val="000000" w:themeColor="text1"/>
          <w:sz w:val="20"/>
          <w:szCs w:val="20"/>
        </w:rPr>
        <w:t xml:space="preserve">okres realizacji zamówienia: </w:t>
      </w:r>
      <w:r w:rsidR="002247F1" w:rsidRPr="002247F1">
        <w:rPr>
          <w:rFonts w:ascii="Verdana" w:hAnsi="Verdana"/>
          <w:b/>
          <w:bCs/>
          <w:color w:val="000000" w:themeColor="text1"/>
          <w:sz w:val="20"/>
          <w:szCs w:val="20"/>
        </w:rPr>
        <w:t>do dnia 31.03.2025r.</w:t>
      </w:r>
      <w:r w:rsidR="002247F1">
        <w:rPr>
          <w:rFonts w:ascii="Verdana" w:hAnsi="Verdana"/>
          <w:color w:val="000000" w:themeColor="text1"/>
          <w:sz w:val="20"/>
          <w:szCs w:val="20"/>
        </w:rPr>
        <w:t xml:space="preserve"> (szacowane 2 dostawy)</w:t>
      </w:r>
    </w:p>
    <w:p w14:paraId="797C6F89" w14:textId="77777777" w:rsidR="00DB3441" w:rsidRPr="00FF3476" w:rsidRDefault="00DB3441" w:rsidP="00A408EA">
      <w:pPr>
        <w:spacing w:line="360" w:lineRule="auto"/>
        <w:jc w:val="both"/>
        <w:rPr>
          <w:rFonts w:ascii="Verdana" w:hAnsi="Verdana"/>
          <w:color w:val="000000" w:themeColor="text1"/>
          <w:sz w:val="20"/>
          <w:szCs w:val="20"/>
        </w:rPr>
      </w:pPr>
    </w:p>
    <w:p w14:paraId="235877A1" w14:textId="38142825" w:rsidR="00CF6773" w:rsidRPr="00FF3476" w:rsidRDefault="00CF6773" w:rsidP="00CF6773">
      <w:pPr>
        <w:numPr>
          <w:ilvl w:val="0"/>
          <w:numId w:val="1"/>
        </w:numPr>
        <w:tabs>
          <w:tab w:val="num" w:pos="360"/>
          <w:tab w:val="num" w:pos="720"/>
        </w:tabs>
        <w:spacing w:line="360" w:lineRule="auto"/>
        <w:ind w:left="360" w:hanging="360"/>
        <w:jc w:val="both"/>
        <w:rPr>
          <w:rFonts w:ascii="Verdana" w:hAnsi="Verdana"/>
          <w:b/>
          <w:bCs/>
          <w:color w:val="000000" w:themeColor="text1"/>
          <w:sz w:val="20"/>
          <w:szCs w:val="20"/>
        </w:rPr>
      </w:pPr>
      <w:r w:rsidRPr="00FF3476">
        <w:rPr>
          <w:rFonts w:ascii="Verdana" w:hAnsi="Verdana"/>
          <w:b/>
          <w:bCs/>
          <w:color w:val="000000" w:themeColor="text1"/>
          <w:sz w:val="20"/>
          <w:szCs w:val="20"/>
        </w:rPr>
        <w:t>Kontrola jakości dostaw</w:t>
      </w:r>
    </w:p>
    <w:p w14:paraId="13F21C61" w14:textId="77777777" w:rsidR="00CF6773" w:rsidRPr="00FF3476" w:rsidRDefault="00CF6773" w:rsidP="00CF6773">
      <w:pPr>
        <w:spacing w:line="360" w:lineRule="auto"/>
        <w:ind w:left="360"/>
        <w:jc w:val="both"/>
        <w:rPr>
          <w:rFonts w:ascii="Verdana" w:hAnsi="Verdana"/>
          <w:color w:val="000000" w:themeColor="text1"/>
          <w:sz w:val="20"/>
          <w:szCs w:val="20"/>
        </w:rPr>
      </w:pPr>
      <w:r w:rsidRPr="00FF3476">
        <w:rPr>
          <w:rFonts w:ascii="Verdana" w:hAnsi="Verdana"/>
          <w:color w:val="000000" w:themeColor="text1"/>
          <w:sz w:val="20"/>
          <w:szCs w:val="20"/>
        </w:rPr>
        <w:t xml:space="preserve">Wraz z dostawą Wykonawca przedkłada </w:t>
      </w:r>
      <w:r w:rsidRPr="00FF3476">
        <w:rPr>
          <w:rFonts w:ascii="Verdana" w:hAnsi="Verdana"/>
          <w:b/>
          <w:color w:val="000000" w:themeColor="text1"/>
          <w:sz w:val="20"/>
          <w:szCs w:val="20"/>
        </w:rPr>
        <w:t>świadectwo jakości</w:t>
      </w:r>
      <w:r w:rsidRPr="00FF3476">
        <w:rPr>
          <w:rFonts w:ascii="Verdana" w:hAnsi="Verdana"/>
          <w:color w:val="000000" w:themeColor="text1"/>
          <w:sz w:val="20"/>
          <w:szCs w:val="20"/>
        </w:rPr>
        <w:t xml:space="preserve"> dla </w:t>
      </w:r>
      <w:r w:rsidRPr="00FF3476">
        <w:rPr>
          <w:rFonts w:ascii="Verdana" w:hAnsi="Verdana"/>
          <w:b/>
          <w:color w:val="000000" w:themeColor="text1"/>
          <w:sz w:val="20"/>
          <w:szCs w:val="20"/>
        </w:rPr>
        <w:t>każdej partii oleju</w:t>
      </w:r>
      <w:r w:rsidRPr="00FF3476">
        <w:rPr>
          <w:rFonts w:ascii="Verdana" w:hAnsi="Verdana"/>
          <w:color w:val="000000" w:themeColor="text1"/>
          <w:sz w:val="20"/>
          <w:szCs w:val="20"/>
        </w:rPr>
        <w:t xml:space="preserve">. </w:t>
      </w:r>
      <w:r w:rsidRPr="00FF3476">
        <w:rPr>
          <w:rFonts w:ascii="Verdana" w:hAnsi="Verdana"/>
          <w:color w:val="000000" w:themeColor="text1"/>
          <w:sz w:val="20"/>
          <w:szCs w:val="20"/>
        </w:rPr>
        <w:br/>
        <w:t xml:space="preserve">Świadectwo jakości powinno być wydane przez producenta lub akredytowane laboratorium. W przypadku wystąpienia szkody w instalacji grzewczej Zamawiającego wynikłej i udowodnionej z winy złej jakości dostarczonego paliwa, Wykonawca pokryje </w:t>
      </w:r>
      <w:r w:rsidRPr="00FF3476">
        <w:rPr>
          <w:rFonts w:ascii="Verdana" w:hAnsi="Verdana"/>
          <w:color w:val="000000" w:themeColor="text1"/>
          <w:sz w:val="20"/>
          <w:szCs w:val="20"/>
        </w:rPr>
        <w:br/>
        <w:t>w całości koszty jej naprawy oraz wymieni paliwo złej jakości na swój koszt.</w:t>
      </w:r>
    </w:p>
    <w:p w14:paraId="4A377441" w14:textId="77777777" w:rsidR="00CF6773" w:rsidRPr="00FF3476" w:rsidRDefault="00CF6773" w:rsidP="00CF6773">
      <w:pPr>
        <w:spacing w:line="360" w:lineRule="auto"/>
        <w:ind w:left="360"/>
        <w:jc w:val="both"/>
        <w:rPr>
          <w:rFonts w:ascii="Verdana" w:hAnsi="Verdana"/>
          <w:color w:val="000000" w:themeColor="text1"/>
          <w:sz w:val="20"/>
          <w:szCs w:val="20"/>
        </w:rPr>
      </w:pPr>
      <w:r w:rsidRPr="00FF3476">
        <w:rPr>
          <w:rFonts w:ascii="Verdana" w:hAnsi="Verdana"/>
          <w:color w:val="000000" w:themeColor="text1"/>
          <w:sz w:val="20"/>
          <w:szCs w:val="20"/>
        </w:rPr>
        <w:t>Zamawiający zastrzega sobie prawo pobrania próbek do badań laboratoryjnych od Wykonawcy (z komory autocysterny przed napełnieniem zbiornika magazynowego Zamawiającego) przez upoważnionych przedstawicieli Zamawiającego lub akredytowane laboratorium badawcze działające na zlecenie Zamawiającego, posiadające akredytację Polskiego Centrum Akredytacji (PCA) w zakresie parametrów jakościowych objętych przedmiotem umowy.</w:t>
      </w:r>
    </w:p>
    <w:p w14:paraId="4C73B23C" w14:textId="77777777" w:rsidR="00CF6773" w:rsidRPr="00FF3476" w:rsidRDefault="00CF6773" w:rsidP="00CF6773">
      <w:pPr>
        <w:tabs>
          <w:tab w:val="num" w:pos="360"/>
        </w:tabs>
        <w:spacing w:line="360" w:lineRule="auto"/>
        <w:ind w:left="360"/>
        <w:jc w:val="both"/>
        <w:rPr>
          <w:rFonts w:ascii="Verdana" w:hAnsi="Verdana"/>
          <w:b/>
          <w:bCs/>
          <w:color w:val="000000" w:themeColor="text1"/>
          <w:sz w:val="20"/>
          <w:szCs w:val="20"/>
        </w:rPr>
      </w:pPr>
    </w:p>
    <w:p w14:paraId="74826079" w14:textId="034452C6" w:rsidR="002B3B3E" w:rsidRPr="006A79E1" w:rsidRDefault="00CF6773" w:rsidP="006A79E1">
      <w:pPr>
        <w:numPr>
          <w:ilvl w:val="0"/>
          <w:numId w:val="1"/>
        </w:numPr>
        <w:tabs>
          <w:tab w:val="num" w:pos="360"/>
          <w:tab w:val="num" w:pos="720"/>
        </w:tabs>
        <w:spacing w:line="360" w:lineRule="auto"/>
        <w:ind w:left="360" w:hanging="360"/>
        <w:jc w:val="both"/>
        <w:rPr>
          <w:rFonts w:ascii="Verdana" w:hAnsi="Verdana"/>
          <w:b/>
          <w:bCs/>
          <w:color w:val="000000" w:themeColor="text1"/>
          <w:sz w:val="20"/>
          <w:szCs w:val="20"/>
        </w:rPr>
      </w:pPr>
      <w:r w:rsidRPr="00FF3476">
        <w:rPr>
          <w:rFonts w:ascii="Verdana" w:hAnsi="Verdana"/>
          <w:b/>
          <w:bCs/>
          <w:color w:val="000000" w:themeColor="text1"/>
          <w:sz w:val="20"/>
          <w:szCs w:val="20"/>
        </w:rPr>
        <w:t>Obmiar i odbiór dosta</w:t>
      </w:r>
      <w:r w:rsidR="002B3B3E">
        <w:rPr>
          <w:rFonts w:ascii="Verdana" w:hAnsi="Verdana"/>
          <w:b/>
          <w:bCs/>
          <w:color w:val="000000" w:themeColor="text1"/>
          <w:sz w:val="20"/>
          <w:szCs w:val="20"/>
        </w:rPr>
        <w:t>w</w:t>
      </w:r>
    </w:p>
    <w:p w14:paraId="71CE7E66" w14:textId="1398D7A3" w:rsidR="00CF6773" w:rsidRPr="00FF3476" w:rsidRDefault="00CF6773" w:rsidP="00CF6773">
      <w:pPr>
        <w:tabs>
          <w:tab w:val="num" w:pos="360"/>
        </w:tabs>
        <w:spacing w:line="360" w:lineRule="auto"/>
        <w:ind w:left="357"/>
        <w:jc w:val="both"/>
        <w:rPr>
          <w:rFonts w:ascii="Verdana" w:hAnsi="Verdana"/>
          <w:color w:val="000000" w:themeColor="text1"/>
          <w:sz w:val="20"/>
          <w:szCs w:val="20"/>
        </w:rPr>
      </w:pPr>
      <w:r w:rsidRPr="00FF3476">
        <w:rPr>
          <w:rFonts w:ascii="Verdana" w:hAnsi="Verdana"/>
          <w:color w:val="000000" w:themeColor="text1"/>
          <w:sz w:val="20"/>
          <w:szCs w:val="20"/>
        </w:rPr>
        <w:t xml:space="preserve">Jednostką rozliczeniową jest </w:t>
      </w:r>
      <w:smartTag w:uri="urn:schemas-microsoft-com:office:smarttags" w:element="metricconverter">
        <w:smartTagPr>
          <w:attr w:name="ProductID" w:val="1 l"/>
        </w:smartTagPr>
        <w:r w:rsidRPr="00FF3476">
          <w:rPr>
            <w:rFonts w:ascii="Verdana" w:hAnsi="Verdana"/>
            <w:color w:val="000000" w:themeColor="text1"/>
            <w:sz w:val="20"/>
            <w:szCs w:val="20"/>
          </w:rPr>
          <w:t>1 l</w:t>
        </w:r>
      </w:smartTag>
      <w:r w:rsidRPr="00FF3476">
        <w:rPr>
          <w:rFonts w:ascii="Verdana" w:hAnsi="Verdana"/>
          <w:color w:val="000000" w:themeColor="text1"/>
          <w:sz w:val="20"/>
          <w:szCs w:val="20"/>
        </w:rPr>
        <w:t xml:space="preserve"> dostarczonego do zbiornika kotłowni oleju opałowego lekkiego mierzony wg aparatury pomiarowej cysterny w </w:t>
      </w:r>
      <w:r w:rsidRPr="00FF3476">
        <w:rPr>
          <w:rFonts w:ascii="Verdana" w:hAnsi="Verdana"/>
          <w:b/>
          <w:color w:val="000000" w:themeColor="text1"/>
          <w:sz w:val="20"/>
          <w:szCs w:val="20"/>
        </w:rPr>
        <w:t>temperaturze nalewu</w:t>
      </w:r>
      <w:r w:rsidRPr="00FF3476">
        <w:rPr>
          <w:rFonts w:ascii="Verdana" w:hAnsi="Verdana"/>
          <w:color w:val="000000" w:themeColor="text1"/>
          <w:sz w:val="20"/>
          <w:szCs w:val="20"/>
        </w:rPr>
        <w:t xml:space="preserve">. Zamówiona ilość oleju opałowego winna być zgodna ze wskazaniami zalegalizowanego licznika oleju opałowego, zainstalowanego w samochodzie dowożącym olej. Potwierdzeniem wskazań licznika będzie wydawany przez Wykonawcę tzw. </w:t>
      </w:r>
      <w:r w:rsidRPr="00FF3476">
        <w:rPr>
          <w:rFonts w:ascii="Verdana" w:hAnsi="Verdana"/>
          <w:b/>
          <w:color w:val="000000" w:themeColor="text1"/>
          <w:sz w:val="20"/>
          <w:szCs w:val="20"/>
        </w:rPr>
        <w:t>dowód dostawy</w:t>
      </w:r>
      <w:r w:rsidRPr="00FF3476">
        <w:rPr>
          <w:rFonts w:ascii="Verdana" w:hAnsi="Verdana"/>
          <w:color w:val="000000" w:themeColor="text1"/>
          <w:sz w:val="20"/>
          <w:szCs w:val="20"/>
        </w:rPr>
        <w:t xml:space="preserve"> (oryginał) określający wielkość zrealizowanej dostawy oleju opałowego</w:t>
      </w:r>
      <w:r w:rsidR="002247F1">
        <w:rPr>
          <w:rFonts w:ascii="Verdana" w:hAnsi="Verdana"/>
          <w:color w:val="000000" w:themeColor="text1"/>
          <w:sz w:val="20"/>
          <w:szCs w:val="20"/>
        </w:rPr>
        <w:t xml:space="preserve"> </w:t>
      </w:r>
      <w:r w:rsidRPr="00FF3476">
        <w:rPr>
          <w:rFonts w:ascii="Verdana" w:hAnsi="Verdana"/>
          <w:color w:val="000000" w:themeColor="text1"/>
          <w:sz w:val="20"/>
          <w:szCs w:val="20"/>
        </w:rPr>
        <w:t>wyrażony w litrach.</w:t>
      </w:r>
    </w:p>
    <w:p w14:paraId="19D3FBEE" w14:textId="77777777" w:rsidR="00CF6773" w:rsidRPr="00FF3476" w:rsidRDefault="00CF6773" w:rsidP="00CF6773">
      <w:pPr>
        <w:spacing w:before="120" w:after="120"/>
        <w:jc w:val="center"/>
        <w:rPr>
          <w:rFonts w:ascii="Verdana" w:hAnsi="Verdana" w:cs="Arial"/>
          <w:b/>
          <w:color w:val="000000" w:themeColor="text1"/>
          <w:spacing w:val="-11"/>
          <w:sz w:val="20"/>
          <w:szCs w:val="20"/>
        </w:rPr>
      </w:pPr>
    </w:p>
    <w:p w14:paraId="74748A16" w14:textId="723D6337" w:rsidR="00CF6773" w:rsidRPr="00FF3476" w:rsidRDefault="00CF6773" w:rsidP="00CF6773">
      <w:pPr>
        <w:numPr>
          <w:ilvl w:val="0"/>
          <w:numId w:val="1"/>
        </w:numPr>
        <w:tabs>
          <w:tab w:val="num" w:pos="360"/>
          <w:tab w:val="num" w:pos="720"/>
        </w:tabs>
        <w:spacing w:line="360" w:lineRule="auto"/>
        <w:ind w:left="360" w:hanging="360"/>
        <w:jc w:val="both"/>
        <w:rPr>
          <w:rFonts w:ascii="Verdana" w:hAnsi="Verdana"/>
          <w:color w:val="000000" w:themeColor="text1"/>
          <w:sz w:val="20"/>
          <w:szCs w:val="20"/>
        </w:rPr>
      </w:pPr>
      <w:r w:rsidRPr="00FF3476">
        <w:rPr>
          <w:rFonts w:ascii="Verdana" w:hAnsi="Verdana"/>
          <w:b/>
          <w:bCs/>
          <w:color w:val="000000" w:themeColor="text1"/>
          <w:sz w:val="20"/>
          <w:szCs w:val="20"/>
        </w:rPr>
        <w:t>Podstawa płatności</w:t>
      </w:r>
    </w:p>
    <w:p w14:paraId="35E269C6" w14:textId="639E40A0" w:rsidR="00CF6773" w:rsidRPr="00FF3476" w:rsidRDefault="00CF6773" w:rsidP="00CF6773">
      <w:pPr>
        <w:spacing w:line="360" w:lineRule="auto"/>
        <w:ind w:left="426"/>
        <w:jc w:val="both"/>
        <w:rPr>
          <w:rFonts w:ascii="Verdana" w:eastAsia="Calibri" w:hAnsi="Verdana" w:cs="Arial"/>
          <w:color w:val="000000" w:themeColor="text1"/>
          <w:sz w:val="20"/>
          <w:szCs w:val="20"/>
          <w:lang w:eastAsia="en-US"/>
        </w:rPr>
      </w:pPr>
      <w:r w:rsidRPr="00FF3476">
        <w:rPr>
          <w:rFonts w:ascii="Verdana" w:eastAsia="Calibri" w:hAnsi="Verdana" w:cs="Arial"/>
          <w:color w:val="000000" w:themeColor="text1"/>
          <w:sz w:val="20"/>
          <w:szCs w:val="20"/>
          <w:lang w:eastAsia="en-US"/>
        </w:rPr>
        <w:t xml:space="preserve">Rozliczanie następować będzie osobno za każdą dostawę, za ilość rzeczywiście dostarczonego oleju opałowego. </w:t>
      </w:r>
    </w:p>
    <w:p w14:paraId="4A00AD77" w14:textId="77777777" w:rsidR="00CF6773" w:rsidRPr="00FF3476" w:rsidRDefault="00CF6773" w:rsidP="00CF6773">
      <w:pPr>
        <w:tabs>
          <w:tab w:val="num" w:pos="360"/>
        </w:tabs>
        <w:spacing w:line="360" w:lineRule="auto"/>
        <w:ind w:left="360"/>
        <w:jc w:val="both"/>
        <w:rPr>
          <w:rFonts w:ascii="Verdana" w:hAnsi="Verdana"/>
          <w:color w:val="000000" w:themeColor="text1"/>
          <w:sz w:val="20"/>
        </w:rPr>
      </w:pPr>
      <w:r w:rsidRPr="00FF3476">
        <w:rPr>
          <w:rFonts w:ascii="Verdana" w:hAnsi="Verdana"/>
          <w:color w:val="000000" w:themeColor="text1"/>
          <w:sz w:val="20"/>
        </w:rPr>
        <w:t xml:space="preserve">Wartość dostawy obliczona będzie jako iloczyn objętości oleju wg licznika dystrybucyjnego oraz ceny jednostkowej sprzedaży za 1 litr oleju. </w:t>
      </w:r>
    </w:p>
    <w:p w14:paraId="170B9496" w14:textId="77777777" w:rsidR="00CF6773" w:rsidRPr="00FF3476" w:rsidRDefault="00CF6773" w:rsidP="00CF6773">
      <w:pPr>
        <w:tabs>
          <w:tab w:val="num" w:pos="360"/>
        </w:tabs>
        <w:spacing w:line="360" w:lineRule="auto"/>
        <w:ind w:left="360"/>
        <w:jc w:val="both"/>
        <w:rPr>
          <w:rFonts w:ascii="Verdana" w:hAnsi="Verdana"/>
          <w:color w:val="000000" w:themeColor="text1"/>
          <w:sz w:val="20"/>
        </w:rPr>
      </w:pPr>
    </w:p>
    <w:p w14:paraId="324FF69D" w14:textId="6097CE66" w:rsidR="00CF6773" w:rsidRPr="00FF3476" w:rsidRDefault="00CF6773" w:rsidP="00CF6773">
      <w:pPr>
        <w:tabs>
          <w:tab w:val="num" w:pos="360"/>
        </w:tabs>
        <w:spacing w:line="360" w:lineRule="auto"/>
        <w:ind w:left="360"/>
        <w:jc w:val="both"/>
        <w:rPr>
          <w:rFonts w:ascii="Verdana" w:hAnsi="Verdana"/>
          <w:color w:val="000000" w:themeColor="text1"/>
          <w:sz w:val="20"/>
        </w:rPr>
      </w:pPr>
      <w:r w:rsidRPr="00FF3476">
        <w:rPr>
          <w:rFonts w:ascii="Verdana" w:hAnsi="Verdana"/>
          <w:b/>
          <w:color w:val="000000" w:themeColor="text1"/>
          <w:sz w:val="20"/>
        </w:rPr>
        <w:t>Cena jednostkowa sprzedaży</w:t>
      </w:r>
      <w:r w:rsidRPr="00FF3476">
        <w:rPr>
          <w:rFonts w:ascii="Verdana" w:hAnsi="Verdana"/>
          <w:color w:val="000000" w:themeColor="text1"/>
          <w:sz w:val="20"/>
        </w:rPr>
        <w:t xml:space="preserve"> obliczana będzie każdorazowo jako iloczyn aktualnej </w:t>
      </w:r>
      <w:r w:rsidRPr="00FF3476">
        <w:rPr>
          <w:rFonts w:ascii="Verdana" w:hAnsi="Verdana"/>
          <w:color w:val="000000" w:themeColor="text1"/>
          <w:sz w:val="20"/>
          <w:szCs w:val="20"/>
        </w:rPr>
        <w:t>na dzień złożenia zamówienia</w:t>
      </w:r>
      <w:r w:rsidRPr="00FF3476">
        <w:rPr>
          <w:rFonts w:ascii="Verdana" w:hAnsi="Verdana"/>
          <w:color w:val="000000" w:themeColor="text1"/>
          <w:sz w:val="20"/>
        </w:rPr>
        <w:t xml:space="preserve"> </w:t>
      </w:r>
      <w:r w:rsidRPr="00FF3476">
        <w:rPr>
          <w:rFonts w:ascii="Verdana" w:hAnsi="Verdana"/>
          <w:b/>
          <w:color w:val="000000" w:themeColor="text1"/>
          <w:sz w:val="20"/>
        </w:rPr>
        <w:t>ceny hurtowej producenta dostarczanego oleju opałowego</w:t>
      </w:r>
      <w:r w:rsidRPr="00FF3476">
        <w:rPr>
          <w:rFonts w:ascii="Verdana" w:hAnsi="Verdana"/>
          <w:color w:val="000000" w:themeColor="text1"/>
          <w:sz w:val="20"/>
        </w:rPr>
        <w:t xml:space="preserve">, </w:t>
      </w:r>
      <w:r w:rsidRPr="00FF3476">
        <w:rPr>
          <w:rFonts w:ascii="Verdana" w:hAnsi="Verdana"/>
          <w:color w:val="000000" w:themeColor="text1"/>
          <w:sz w:val="20"/>
          <w:szCs w:val="20"/>
        </w:rPr>
        <w:t>publikowanej na jego stronie internetowej</w:t>
      </w:r>
      <w:r w:rsidRPr="00FF3476">
        <w:rPr>
          <w:rFonts w:ascii="Verdana" w:hAnsi="Verdana"/>
          <w:color w:val="000000" w:themeColor="text1"/>
          <w:sz w:val="20"/>
        </w:rPr>
        <w:t xml:space="preserve"> pomnożonej przez współczynnik narzutu Wykonawcy „W”. </w:t>
      </w:r>
    </w:p>
    <w:p w14:paraId="40B4C0BF" w14:textId="77777777" w:rsidR="00CF6773" w:rsidRPr="00FF3476" w:rsidRDefault="00CF6773" w:rsidP="00CF6773">
      <w:pPr>
        <w:tabs>
          <w:tab w:val="num" w:pos="360"/>
        </w:tabs>
        <w:spacing w:line="360" w:lineRule="auto"/>
        <w:ind w:left="360"/>
        <w:jc w:val="both"/>
        <w:rPr>
          <w:rFonts w:ascii="Verdana" w:hAnsi="Verdana"/>
          <w:color w:val="000000" w:themeColor="text1"/>
          <w:sz w:val="20"/>
        </w:rPr>
      </w:pPr>
    </w:p>
    <w:p w14:paraId="715345D0" w14:textId="1199AD74" w:rsidR="00CF6773" w:rsidRPr="00FF3476" w:rsidRDefault="00CF6773" w:rsidP="006E22B1">
      <w:pPr>
        <w:tabs>
          <w:tab w:val="num" w:pos="360"/>
        </w:tabs>
        <w:spacing w:line="360" w:lineRule="auto"/>
        <w:ind w:left="360"/>
        <w:jc w:val="both"/>
        <w:rPr>
          <w:rFonts w:ascii="Verdana" w:hAnsi="Verdana"/>
          <w:color w:val="000000" w:themeColor="text1"/>
          <w:sz w:val="20"/>
        </w:rPr>
      </w:pPr>
      <w:r w:rsidRPr="00FF3476">
        <w:rPr>
          <w:rFonts w:ascii="Verdana" w:hAnsi="Verdana"/>
          <w:b/>
          <w:color w:val="000000" w:themeColor="text1"/>
          <w:sz w:val="20"/>
        </w:rPr>
        <w:lastRenderedPageBreak/>
        <w:t>Współczynnik narzutu Wykonawcy „W”</w:t>
      </w:r>
      <w:r w:rsidRPr="00FF3476">
        <w:rPr>
          <w:rFonts w:ascii="Verdana" w:hAnsi="Verdana"/>
          <w:color w:val="000000" w:themeColor="text1"/>
          <w:sz w:val="20"/>
        </w:rPr>
        <w:t xml:space="preserve"> obliczony będzie jako iloraz jednostkowej ceny ofertowej dostawcy i jednostkowej ceny producenta dostarczanego oleju opał</w:t>
      </w:r>
      <w:r w:rsidR="00710955">
        <w:rPr>
          <w:rFonts w:ascii="Verdana" w:hAnsi="Verdana"/>
          <w:color w:val="000000" w:themeColor="text1"/>
          <w:sz w:val="20"/>
        </w:rPr>
        <w:t>owego</w:t>
      </w:r>
      <w:r w:rsidRPr="00FF3476">
        <w:rPr>
          <w:rFonts w:ascii="Verdana" w:hAnsi="Verdana"/>
          <w:color w:val="000000" w:themeColor="text1"/>
          <w:sz w:val="20"/>
        </w:rPr>
        <w:t xml:space="preserve"> w </w:t>
      </w:r>
      <w:r w:rsidRPr="00FF3476">
        <w:rPr>
          <w:rFonts w:ascii="Verdana" w:hAnsi="Verdana"/>
          <w:b/>
          <w:color w:val="000000" w:themeColor="text1"/>
          <w:sz w:val="20"/>
        </w:rPr>
        <w:t>aktualnej</w:t>
      </w:r>
      <w:r w:rsidRPr="00FF3476">
        <w:rPr>
          <w:rFonts w:ascii="Verdana" w:hAnsi="Verdana"/>
          <w:color w:val="000000" w:themeColor="text1"/>
          <w:sz w:val="20"/>
        </w:rPr>
        <w:t xml:space="preserve"> </w:t>
      </w:r>
      <w:r w:rsidR="006E22B1">
        <w:rPr>
          <w:rFonts w:ascii="Verdana" w:hAnsi="Verdana"/>
          <w:color w:val="000000" w:themeColor="text1"/>
          <w:sz w:val="20"/>
          <w:u w:val="single"/>
        </w:rPr>
        <w:t>na jeden</w:t>
      </w:r>
      <w:r w:rsidRPr="00FF3476">
        <w:rPr>
          <w:rFonts w:ascii="Verdana" w:hAnsi="Verdana"/>
          <w:color w:val="000000" w:themeColor="text1"/>
          <w:sz w:val="20"/>
          <w:u w:val="single"/>
        </w:rPr>
        <w:t xml:space="preserve"> d</w:t>
      </w:r>
      <w:r w:rsidR="006E22B1">
        <w:rPr>
          <w:rFonts w:ascii="Verdana" w:hAnsi="Verdana"/>
          <w:color w:val="000000" w:themeColor="text1"/>
          <w:sz w:val="20"/>
          <w:u w:val="single"/>
        </w:rPr>
        <w:t>zień</w:t>
      </w:r>
      <w:r w:rsidRPr="00FF3476">
        <w:rPr>
          <w:rFonts w:ascii="Verdana" w:hAnsi="Verdana"/>
          <w:color w:val="000000" w:themeColor="text1"/>
          <w:sz w:val="20"/>
          <w:u w:val="single"/>
        </w:rPr>
        <w:t xml:space="preserve"> przed terminem składania ofert </w:t>
      </w:r>
      <w:r w:rsidRPr="00FF3476">
        <w:rPr>
          <w:rFonts w:ascii="Verdana" w:hAnsi="Verdana"/>
          <w:color w:val="000000" w:themeColor="text1"/>
          <w:sz w:val="20"/>
          <w:u w:val="single"/>
        </w:rPr>
        <w:br/>
        <w:t>w postępowaniu o udzielenie niniejszego zamówienia</w:t>
      </w:r>
      <w:r w:rsidRPr="00FF3476">
        <w:rPr>
          <w:rFonts w:ascii="Verdana" w:hAnsi="Verdana"/>
          <w:color w:val="000000" w:themeColor="text1"/>
          <w:sz w:val="20"/>
        </w:rPr>
        <w:t>, o</w:t>
      </w:r>
      <w:r w:rsidRPr="00FF3476">
        <w:rPr>
          <w:rFonts w:ascii="Verdana" w:hAnsi="Verdana"/>
          <w:color w:val="000000" w:themeColor="text1"/>
          <w:sz w:val="20"/>
          <w:szCs w:val="20"/>
        </w:rPr>
        <w:t>publikowanej na jego stronie internetowej</w:t>
      </w:r>
      <w:r w:rsidRPr="00FF3476">
        <w:rPr>
          <w:rFonts w:ascii="Verdana" w:hAnsi="Verdana"/>
          <w:color w:val="000000" w:themeColor="text1"/>
          <w:sz w:val="20"/>
        </w:rPr>
        <w:t xml:space="preserve"> i </w:t>
      </w:r>
      <w:r w:rsidRPr="00FF3476">
        <w:rPr>
          <w:rFonts w:ascii="Verdana" w:hAnsi="Verdana"/>
          <w:b/>
          <w:color w:val="000000" w:themeColor="text1"/>
          <w:sz w:val="20"/>
        </w:rPr>
        <w:t>będzie stały</w:t>
      </w:r>
      <w:r w:rsidRPr="00FF3476">
        <w:rPr>
          <w:rFonts w:ascii="Verdana" w:hAnsi="Verdana"/>
          <w:color w:val="000000" w:themeColor="text1"/>
          <w:sz w:val="20"/>
        </w:rPr>
        <w:t xml:space="preserve"> w okresie </w:t>
      </w:r>
      <w:r w:rsidR="006E22B1">
        <w:rPr>
          <w:rFonts w:ascii="Verdana" w:hAnsi="Verdana"/>
          <w:color w:val="000000" w:themeColor="text1"/>
          <w:sz w:val="20"/>
        </w:rPr>
        <w:t>obowiązywania zamówienia tj. do dnia 31.03.2025r</w:t>
      </w:r>
      <w:r w:rsidRPr="00FF3476">
        <w:rPr>
          <w:rFonts w:ascii="Verdana" w:hAnsi="Verdana"/>
          <w:color w:val="000000" w:themeColor="text1"/>
          <w:sz w:val="20"/>
        </w:rPr>
        <w:t>. Wartość współczynnika narzutu Wykonawcy „W” zostanie zaokrąglona do czterech miejsc po przecinku.</w:t>
      </w:r>
    </w:p>
    <w:p w14:paraId="22AA2204" w14:textId="77777777" w:rsidR="00CF6773" w:rsidRPr="00FF3476" w:rsidRDefault="00CF6773" w:rsidP="00CF6773">
      <w:pPr>
        <w:tabs>
          <w:tab w:val="num" w:pos="360"/>
        </w:tabs>
        <w:spacing w:line="360" w:lineRule="auto"/>
        <w:ind w:left="360"/>
        <w:jc w:val="both"/>
        <w:rPr>
          <w:rFonts w:ascii="Verdana" w:hAnsi="Verdana"/>
          <w:color w:val="000000" w:themeColor="text1"/>
          <w:sz w:val="20"/>
        </w:rPr>
      </w:pPr>
    </w:p>
    <w:p w14:paraId="73E7CB31" w14:textId="69955264" w:rsidR="00CF6773" w:rsidRDefault="00CF6773" w:rsidP="00CF6773">
      <w:pPr>
        <w:tabs>
          <w:tab w:val="num" w:pos="360"/>
        </w:tabs>
        <w:spacing w:line="360" w:lineRule="auto"/>
        <w:ind w:left="360"/>
        <w:jc w:val="both"/>
        <w:rPr>
          <w:rFonts w:ascii="Verdana" w:hAnsi="Verdana"/>
          <w:color w:val="000000" w:themeColor="text1"/>
          <w:sz w:val="20"/>
        </w:rPr>
      </w:pPr>
      <w:r w:rsidRPr="00FF3476">
        <w:rPr>
          <w:rFonts w:ascii="Verdana" w:hAnsi="Verdana"/>
          <w:b/>
          <w:color w:val="000000" w:themeColor="text1"/>
          <w:sz w:val="20"/>
        </w:rPr>
        <w:t xml:space="preserve">Należności </w:t>
      </w:r>
      <w:r w:rsidRPr="00FF3476">
        <w:rPr>
          <w:rFonts w:ascii="Verdana" w:hAnsi="Verdana"/>
          <w:color w:val="000000" w:themeColor="text1"/>
          <w:sz w:val="20"/>
        </w:rPr>
        <w:t xml:space="preserve">za wykonane dostawy będą regulowane przez Zamawiającego na konto Wykonawcy w terminie do </w:t>
      </w:r>
      <w:r w:rsidR="00334CDE">
        <w:rPr>
          <w:rFonts w:ascii="Verdana" w:hAnsi="Verdana"/>
          <w:b/>
          <w:color w:val="000000" w:themeColor="text1"/>
          <w:sz w:val="20"/>
        </w:rPr>
        <w:t>14</w:t>
      </w:r>
      <w:r w:rsidRPr="00FF3476">
        <w:rPr>
          <w:rFonts w:ascii="Verdana" w:hAnsi="Verdana"/>
          <w:b/>
          <w:color w:val="000000" w:themeColor="text1"/>
          <w:sz w:val="20"/>
        </w:rPr>
        <w:t xml:space="preserve"> dni </w:t>
      </w:r>
      <w:r w:rsidRPr="00FF3476">
        <w:rPr>
          <w:rFonts w:ascii="Verdana" w:hAnsi="Verdana"/>
          <w:color w:val="000000" w:themeColor="text1"/>
          <w:sz w:val="20"/>
        </w:rPr>
        <w:t>od daty prawidłowo wystawionej i dostarczonej do Zamawiającego faktury Vat .</w:t>
      </w:r>
    </w:p>
    <w:p w14:paraId="2086BFCA" w14:textId="6C786CB7" w:rsidR="002247F1" w:rsidRDefault="002247F1" w:rsidP="00CF6773">
      <w:pPr>
        <w:tabs>
          <w:tab w:val="num" w:pos="360"/>
        </w:tabs>
        <w:spacing w:line="360" w:lineRule="auto"/>
        <w:ind w:left="360"/>
        <w:jc w:val="both"/>
        <w:rPr>
          <w:rFonts w:ascii="Verdana" w:hAnsi="Verdana"/>
          <w:color w:val="000000" w:themeColor="text1"/>
          <w:sz w:val="20"/>
        </w:rPr>
      </w:pPr>
    </w:p>
    <w:p w14:paraId="5C4E4169" w14:textId="0CC6F32C" w:rsidR="002247F1" w:rsidRDefault="002247F1" w:rsidP="002247F1">
      <w:pPr>
        <w:tabs>
          <w:tab w:val="num" w:pos="360"/>
        </w:tabs>
        <w:spacing w:line="360" w:lineRule="auto"/>
        <w:ind w:left="360"/>
        <w:jc w:val="both"/>
        <w:rPr>
          <w:rFonts w:ascii="Verdana" w:hAnsi="Verdana"/>
          <w:color w:val="000000" w:themeColor="text1"/>
          <w:sz w:val="20"/>
        </w:rPr>
      </w:pPr>
    </w:p>
    <w:p w14:paraId="476BA3FE" w14:textId="077F2C48" w:rsidR="00381A81" w:rsidRDefault="00381A81" w:rsidP="002247F1">
      <w:pPr>
        <w:tabs>
          <w:tab w:val="num" w:pos="360"/>
        </w:tabs>
        <w:spacing w:line="360" w:lineRule="auto"/>
        <w:ind w:left="360"/>
        <w:jc w:val="both"/>
        <w:rPr>
          <w:rFonts w:ascii="Verdana" w:hAnsi="Verdana"/>
          <w:color w:val="000000" w:themeColor="text1"/>
          <w:sz w:val="20"/>
        </w:rPr>
      </w:pPr>
    </w:p>
    <w:p w14:paraId="08B6975B" w14:textId="77777777" w:rsidR="00381A81" w:rsidRDefault="00381A81" w:rsidP="00381A81">
      <w:pPr>
        <w:jc w:val="both"/>
        <w:rPr>
          <w:rFonts w:ascii="Verdana" w:hAnsi="Verdana"/>
          <w:i/>
          <w:iCs/>
          <w:sz w:val="20"/>
          <w:szCs w:val="20"/>
        </w:rPr>
      </w:pPr>
      <w:r>
        <w:rPr>
          <w:rFonts w:ascii="Verdana" w:hAnsi="Verdana"/>
          <w:i/>
          <w:iCs/>
          <w:sz w:val="20"/>
          <w:szCs w:val="20"/>
        </w:rPr>
        <w:t xml:space="preserve">Administratorem Pani/Pana danych osobowych jest Generalny Dyrektor Dróg Krajowych </w:t>
      </w:r>
      <w:r>
        <w:rPr>
          <w:rFonts w:ascii="Verdana" w:hAnsi="Verdana"/>
          <w:i/>
          <w:iCs/>
          <w:sz w:val="20"/>
          <w:szCs w:val="20"/>
        </w:rPr>
        <w:br/>
        <w:t xml:space="preserve">i Autostrad. Więcej informacji o zasadach przetwarzania danych osobowych dostępnych jest na stronie internetowej: </w:t>
      </w:r>
      <w:hyperlink r:id="rId8" w:history="1">
        <w:r>
          <w:rPr>
            <w:rStyle w:val="Hipercze"/>
            <w:rFonts w:ascii="Verdana" w:hAnsi="Verdana"/>
            <w:i/>
            <w:iCs/>
            <w:sz w:val="20"/>
            <w:szCs w:val="20"/>
          </w:rPr>
          <w:t>https://www.gov.pl/web/gddkia/ogolne-zasady-przetwarzania-danych-osobowych</w:t>
        </w:r>
      </w:hyperlink>
      <w:r>
        <w:rPr>
          <w:rFonts w:ascii="Verdana" w:hAnsi="Verdana"/>
          <w:i/>
          <w:iCs/>
          <w:sz w:val="20"/>
          <w:szCs w:val="20"/>
        </w:rPr>
        <w:t>.</w:t>
      </w:r>
    </w:p>
    <w:p w14:paraId="5FD93761" w14:textId="77777777" w:rsidR="00381A81" w:rsidRDefault="00381A81" w:rsidP="00381A81">
      <w:pPr>
        <w:jc w:val="both"/>
        <w:rPr>
          <w:rFonts w:ascii="Verdana" w:hAnsi="Verdana"/>
          <w:i/>
          <w:iCs/>
          <w:sz w:val="20"/>
          <w:szCs w:val="20"/>
        </w:rPr>
      </w:pPr>
      <w:r>
        <w:rPr>
          <w:rFonts w:ascii="Verdana" w:hAnsi="Verdana"/>
          <w:i/>
          <w:iCs/>
          <w:sz w:val="20"/>
          <w:szCs w:val="20"/>
        </w:rPr>
        <w:t xml:space="preserve">„Realizując obowiązek, o którym mowa w art. 24 ust. 6 ustawy z dnia 14 czerwca 2024 r. </w:t>
      </w:r>
      <w:r>
        <w:rPr>
          <w:rFonts w:ascii="Verdana" w:hAnsi="Verdana"/>
          <w:i/>
          <w:iCs/>
          <w:sz w:val="20"/>
          <w:szCs w:val="20"/>
        </w:rPr>
        <w:br/>
        <w:t>o ochronie sygnalistów (Dz. U. 2024 poz. 928), informujemy, że w Generalnej Dyrekcja Dróg Krajowych i Autostrad funkcjonuje „Wewnętrzna procedura dokonywania zgłoszeń naruszeń prawa i podejmowania działań następczych”. Szczegółowe informacje dotyczące sposobów dokonywania zgłoszeń wewnętrznych oraz funkcjonowania procedury dostępne są na stronie internetowej Generalnej Dyrekcji Dróg Krajowych i Autostrad w zakładce „Załatw sprawę” „procedura zgłoszeń wewnętrznych”.</w:t>
      </w:r>
    </w:p>
    <w:p w14:paraId="2B2E5C5B" w14:textId="77777777" w:rsidR="00381A81" w:rsidRDefault="00381A81" w:rsidP="00381A81">
      <w:pPr>
        <w:jc w:val="both"/>
        <w:rPr>
          <w:i/>
          <w:iCs/>
        </w:rPr>
      </w:pPr>
    </w:p>
    <w:p w14:paraId="2C99D9EA" w14:textId="77777777" w:rsidR="00381A81" w:rsidRPr="00286BDF" w:rsidRDefault="00381A81" w:rsidP="00381A81">
      <w:pPr>
        <w:spacing w:line="360" w:lineRule="auto"/>
        <w:jc w:val="both"/>
        <w:rPr>
          <w:rFonts w:ascii="Verdana" w:hAnsi="Verdana"/>
          <w:color w:val="000000" w:themeColor="text1"/>
          <w:sz w:val="20"/>
        </w:rPr>
      </w:pPr>
    </w:p>
    <w:p w14:paraId="34D273F0" w14:textId="77777777" w:rsidR="00381A81" w:rsidRDefault="00381A81" w:rsidP="002247F1">
      <w:pPr>
        <w:tabs>
          <w:tab w:val="num" w:pos="360"/>
        </w:tabs>
        <w:spacing w:line="360" w:lineRule="auto"/>
        <w:ind w:left="360"/>
        <w:jc w:val="both"/>
        <w:rPr>
          <w:rFonts w:ascii="Verdana" w:hAnsi="Verdana"/>
          <w:color w:val="000000" w:themeColor="text1"/>
          <w:sz w:val="20"/>
        </w:rPr>
      </w:pPr>
    </w:p>
    <w:p w14:paraId="48181137" w14:textId="5E594EB5" w:rsidR="002247F1" w:rsidRDefault="002247F1" w:rsidP="002247F1">
      <w:pPr>
        <w:tabs>
          <w:tab w:val="num" w:pos="360"/>
        </w:tabs>
        <w:spacing w:line="360" w:lineRule="auto"/>
        <w:ind w:left="360"/>
        <w:jc w:val="both"/>
        <w:rPr>
          <w:rFonts w:ascii="Verdana" w:hAnsi="Verdana"/>
          <w:color w:val="000000" w:themeColor="text1"/>
          <w:sz w:val="20"/>
        </w:rPr>
      </w:pPr>
    </w:p>
    <w:p w14:paraId="232D6CE4" w14:textId="20B73954" w:rsidR="002247F1" w:rsidRDefault="002247F1" w:rsidP="002247F1">
      <w:pPr>
        <w:tabs>
          <w:tab w:val="num" w:pos="360"/>
        </w:tabs>
        <w:spacing w:line="360" w:lineRule="auto"/>
        <w:ind w:left="360"/>
        <w:jc w:val="both"/>
        <w:rPr>
          <w:rFonts w:ascii="Verdana" w:hAnsi="Verdana"/>
          <w:color w:val="000000" w:themeColor="text1"/>
          <w:sz w:val="20"/>
        </w:rPr>
      </w:pPr>
    </w:p>
    <w:p w14:paraId="301EFE78" w14:textId="301508DA" w:rsidR="002247F1" w:rsidRDefault="002247F1" w:rsidP="002247F1">
      <w:pPr>
        <w:tabs>
          <w:tab w:val="num" w:pos="360"/>
        </w:tabs>
        <w:spacing w:line="360" w:lineRule="auto"/>
        <w:ind w:left="360"/>
        <w:jc w:val="both"/>
        <w:rPr>
          <w:rFonts w:ascii="Verdana" w:hAnsi="Verdana"/>
          <w:color w:val="000000" w:themeColor="text1"/>
          <w:sz w:val="20"/>
        </w:rPr>
      </w:pPr>
    </w:p>
    <w:p w14:paraId="32016312" w14:textId="7A427523" w:rsidR="002247F1" w:rsidRDefault="002247F1" w:rsidP="002247F1">
      <w:pPr>
        <w:tabs>
          <w:tab w:val="num" w:pos="360"/>
        </w:tabs>
        <w:spacing w:line="360" w:lineRule="auto"/>
        <w:ind w:left="360"/>
        <w:jc w:val="both"/>
        <w:rPr>
          <w:rFonts w:ascii="Verdana" w:hAnsi="Verdana"/>
          <w:color w:val="000000" w:themeColor="text1"/>
          <w:sz w:val="20"/>
        </w:rPr>
      </w:pPr>
    </w:p>
    <w:p w14:paraId="6294CA7B" w14:textId="0128B9D0" w:rsidR="002247F1" w:rsidRDefault="002247F1" w:rsidP="002247F1">
      <w:pPr>
        <w:tabs>
          <w:tab w:val="num" w:pos="360"/>
        </w:tabs>
        <w:spacing w:line="360" w:lineRule="auto"/>
        <w:ind w:left="360"/>
        <w:jc w:val="both"/>
        <w:rPr>
          <w:rFonts w:ascii="Verdana" w:hAnsi="Verdana"/>
          <w:color w:val="000000" w:themeColor="text1"/>
          <w:sz w:val="20"/>
        </w:rPr>
      </w:pPr>
    </w:p>
    <w:p w14:paraId="126D0DF9" w14:textId="0D2A548F" w:rsidR="002247F1" w:rsidRPr="00FF3476" w:rsidRDefault="002247F1" w:rsidP="002247F1">
      <w:pPr>
        <w:tabs>
          <w:tab w:val="num" w:pos="360"/>
        </w:tabs>
        <w:spacing w:line="360" w:lineRule="auto"/>
        <w:jc w:val="both"/>
        <w:rPr>
          <w:rFonts w:ascii="Verdana" w:hAnsi="Verdana"/>
          <w:color w:val="000000" w:themeColor="text1"/>
          <w:sz w:val="20"/>
        </w:rPr>
      </w:pPr>
    </w:p>
    <w:p w14:paraId="1E6B0B8B" w14:textId="77777777" w:rsidR="00CF6773" w:rsidRPr="00FF3476" w:rsidRDefault="00CF6773" w:rsidP="00CF6773">
      <w:pPr>
        <w:tabs>
          <w:tab w:val="num" w:pos="360"/>
        </w:tabs>
        <w:spacing w:line="360" w:lineRule="auto"/>
        <w:ind w:left="360"/>
        <w:jc w:val="both"/>
        <w:rPr>
          <w:rFonts w:ascii="Verdana" w:hAnsi="Verdana"/>
          <w:color w:val="000000" w:themeColor="text1"/>
          <w:sz w:val="20"/>
        </w:rPr>
      </w:pPr>
    </w:p>
    <w:p w14:paraId="0BA686FA" w14:textId="77777777" w:rsidR="00CF6773" w:rsidRPr="00FF3476" w:rsidRDefault="00CF6773" w:rsidP="00CF6773">
      <w:pPr>
        <w:autoSpaceDE w:val="0"/>
        <w:autoSpaceDN w:val="0"/>
        <w:adjustRightInd w:val="0"/>
        <w:rPr>
          <w:color w:val="000000" w:themeColor="text1"/>
        </w:rPr>
      </w:pPr>
    </w:p>
    <w:p w14:paraId="0E94D022" w14:textId="77777777" w:rsidR="00CF6773" w:rsidRPr="00FF3476" w:rsidRDefault="00CF6773" w:rsidP="00CF6773">
      <w:pPr>
        <w:rPr>
          <w:color w:val="000000" w:themeColor="text1"/>
        </w:rPr>
      </w:pPr>
    </w:p>
    <w:p w14:paraId="7E015B60" w14:textId="77777777" w:rsidR="00BB0D85" w:rsidRDefault="00BB0D85"/>
    <w:sectPr w:rsidR="00BB0D85" w:rsidSect="00DB3441">
      <w:footerReference w:type="even" r:id="rId9"/>
      <w:footerReference w:type="default" r:id="rId10"/>
      <w:footerReference w:type="first" r:id="rId11"/>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6FD9D" w14:textId="77777777" w:rsidR="003D3112" w:rsidRDefault="003D3112">
      <w:r>
        <w:separator/>
      </w:r>
    </w:p>
  </w:endnote>
  <w:endnote w:type="continuationSeparator" w:id="0">
    <w:p w14:paraId="5C534758" w14:textId="77777777" w:rsidR="003D3112" w:rsidRDefault="003D3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34057" w14:textId="77777777" w:rsidR="00CD2871" w:rsidRDefault="004850E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C081AC0" w14:textId="77777777" w:rsidR="00CD2871" w:rsidRDefault="003D311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99036" w14:textId="77777777" w:rsidR="00CD2871" w:rsidRDefault="004850EC">
    <w:pPr>
      <w:pStyle w:val="Stopka"/>
      <w:framePr w:wrap="around" w:vAnchor="text" w:hAnchor="margin" w:xAlign="center" w:y="1"/>
      <w:rPr>
        <w:rStyle w:val="Numerstrony"/>
        <w:sz w:val="22"/>
      </w:rPr>
    </w:pPr>
    <w:r>
      <w:rPr>
        <w:rStyle w:val="Numerstrony"/>
        <w:sz w:val="22"/>
      </w:rPr>
      <w:fldChar w:fldCharType="begin"/>
    </w:r>
    <w:r>
      <w:rPr>
        <w:rStyle w:val="Numerstrony"/>
        <w:sz w:val="22"/>
      </w:rPr>
      <w:instrText xml:space="preserve">PAGE  </w:instrText>
    </w:r>
    <w:r>
      <w:rPr>
        <w:rStyle w:val="Numerstrony"/>
        <w:sz w:val="22"/>
      </w:rPr>
      <w:fldChar w:fldCharType="separate"/>
    </w:r>
    <w:r w:rsidR="004A6042">
      <w:rPr>
        <w:rStyle w:val="Numerstrony"/>
        <w:noProof/>
        <w:sz w:val="22"/>
      </w:rPr>
      <w:t>1</w:t>
    </w:r>
    <w:r>
      <w:rPr>
        <w:rStyle w:val="Numerstrony"/>
        <w:sz w:val="22"/>
      </w:rPr>
      <w:fldChar w:fldCharType="end"/>
    </w:r>
  </w:p>
  <w:p w14:paraId="2E6E650C" w14:textId="77777777" w:rsidR="00CD2871" w:rsidRDefault="003D3112">
    <w:pPr>
      <w:pStyle w:val="Stopka"/>
      <w:ind w:right="360"/>
      <w:rPr>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08C8B" w14:textId="77777777" w:rsidR="00CD2871" w:rsidRPr="001777CB" w:rsidRDefault="004850EC" w:rsidP="00B52698">
    <w:pPr>
      <w:tabs>
        <w:tab w:val="left" w:pos="2835"/>
        <w:tab w:val="left" w:pos="5670"/>
        <w:tab w:val="right" w:pos="9072"/>
      </w:tabs>
      <w:ind w:left="567"/>
      <w:rPr>
        <w:b/>
        <w:color w:val="808080"/>
        <w:sz w:val="28"/>
        <w:szCs w:val="20"/>
      </w:rPr>
    </w:pPr>
    <w:r>
      <w:rPr>
        <w:noProof/>
        <w:sz w:val="20"/>
        <w:szCs w:val="20"/>
      </w:rPr>
      <mc:AlternateContent>
        <mc:Choice Requires="wps">
          <w:drawing>
            <wp:anchor distT="0" distB="0" distL="114300" distR="114300" simplePos="0" relativeHeight="251659264" behindDoc="0" locked="0" layoutInCell="1" allowOverlap="1" wp14:anchorId="67092D7D" wp14:editId="6622F5BD">
              <wp:simplePos x="0" y="0"/>
              <wp:positionH relativeFrom="column">
                <wp:posOffset>0</wp:posOffset>
              </wp:positionH>
              <wp:positionV relativeFrom="paragraph">
                <wp:posOffset>45720</wp:posOffset>
              </wp:positionV>
              <wp:extent cx="6312535" cy="9525"/>
              <wp:effectExtent l="9525" t="7620" r="12065" b="11430"/>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2535" cy="9525"/>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8FE116" id="Łącznik prostoliniow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97.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" strokecolor="gray"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CA640" w14:textId="77777777" w:rsidR="003D3112" w:rsidRDefault="003D3112">
      <w:r>
        <w:separator/>
      </w:r>
    </w:p>
  </w:footnote>
  <w:footnote w:type="continuationSeparator" w:id="0">
    <w:p w14:paraId="3C427226" w14:textId="77777777" w:rsidR="003D3112" w:rsidRDefault="003D31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972EB"/>
    <w:multiLevelType w:val="multilevel"/>
    <w:tmpl w:val="0CE4FD40"/>
    <w:lvl w:ilvl="0">
      <w:start w:val="1"/>
      <w:numFmt w:val="decimal"/>
      <w:lvlText w:val="%1)"/>
      <w:lvlJc w:val="left"/>
      <w:pPr>
        <w:tabs>
          <w:tab w:val="num" w:pos="510"/>
        </w:tabs>
        <w:ind w:left="510" w:hanging="510"/>
      </w:pPr>
      <w:rPr>
        <w:b w:val="0"/>
      </w:rPr>
    </w:lvl>
    <w:lvl w:ilvl="1">
      <w:start w:val="1"/>
      <w:numFmt w:val="lowerLetter"/>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8E605E3"/>
    <w:multiLevelType w:val="multilevel"/>
    <w:tmpl w:val="F41A5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1B7BC1"/>
    <w:multiLevelType w:val="multilevel"/>
    <w:tmpl w:val="8FA40FBA"/>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42440E"/>
    <w:multiLevelType w:val="hybridMultilevel"/>
    <w:tmpl w:val="CBCCCA4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5366A83"/>
    <w:multiLevelType w:val="hybridMultilevel"/>
    <w:tmpl w:val="E2C2D4B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773"/>
    <w:rsid w:val="0004366C"/>
    <w:rsid w:val="0006082E"/>
    <w:rsid w:val="00082138"/>
    <w:rsid w:val="00083CA1"/>
    <w:rsid w:val="000841D5"/>
    <w:rsid w:val="00107256"/>
    <w:rsid w:val="00130F3E"/>
    <w:rsid w:val="001753B4"/>
    <w:rsid w:val="001B1076"/>
    <w:rsid w:val="001B4B87"/>
    <w:rsid w:val="001C5F98"/>
    <w:rsid w:val="001E06E5"/>
    <w:rsid w:val="002247F1"/>
    <w:rsid w:val="00240815"/>
    <w:rsid w:val="002B3B3E"/>
    <w:rsid w:val="00334CDE"/>
    <w:rsid w:val="00381A81"/>
    <w:rsid w:val="003A00A2"/>
    <w:rsid w:val="003D3112"/>
    <w:rsid w:val="00482A62"/>
    <w:rsid w:val="00483BA4"/>
    <w:rsid w:val="004850EC"/>
    <w:rsid w:val="0049058F"/>
    <w:rsid w:val="00497B15"/>
    <w:rsid w:val="004A3A90"/>
    <w:rsid w:val="004A6042"/>
    <w:rsid w:val="004E6AAA"/>
    <w:rsid w:val="004F1981"/>
    <w:rsid w:val="00505D9C"/>
    <w:rsid w:val="00571A41"/>
    <w:rsid w:val="005F5A8A"/>
    <w:rsid w:val="006A79E1"/>
    <w:rsid w:val="006C4AB5"/>
    <w:rsid w:val="006E22B1"/>
    <w:rsid w:val="00710955"/>
    <w:rsid w:val="00746782"/>
    <w:rsid w:val="00761846"/>
    <w:rsid w:val="00782C96"/>
    <w:rsid w:val="007D7025"/>
    <w:rsid w:val="008133CF"/>
    <w:rsid w:val="00947D94"/>
    <w:rsid w:val="00974CC8"/>
    <w:rsid w:val="009B2D7B"/>
    <w:rsid w:val="009E264D"/>
    <w:rsid w:val="00A16639"/>
    <w:rsid w:val="00A3623D"/>
    <w:rsid w:val="00A408EA"/>
    <w:rsid w:val="00AF0536"/>
    <w:rsid w:val="00B35C18"/>
    <w:rsid w:val="00B56BDD"/>
    <w:rsid w:val="00B679BC"/>
    <w:rsid w:val="00BB0D85"/>
    <w:rsid w:val="00BB7EC6"/>
    <w:rsid w:val="00BC3FCB"/>
    <w:rsid w:val="00C2672C"/>
    <w:rsid w:val="00C53B5B"/>
    <w:rsid w:val="00CF6773"/>
    <w:rsid w:val="00D32836"/>
    <w:rsid w:val="00D32E76"/>
    <w:rsid w:val="00DB3441"/>
    <w:rsid w:val="00DB652B"/>
    <w:rsid w:val="00DB6742"/>
    <w:rsid w:val="00DE31E9"/>
    <w:rsid w:val="00E96208"/>
    <w:rsid w:val="00EC63EF"/>
    <w:rsid w:val="00EE4E4F"/>
    <w:rsid w:val="00F32BDD"/>
    <w:rsid w:val="00F44B4C"/>
    <w:rsid w:val="00F7208F"/>
    <w:rsid w:val="00FC33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6683A30"/>
  <w15:chartTrackingRefBased/>
  <w15:docId w15:val="{4008AF4E-BDE6-4774-BA84-1A4B097E0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677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F6773"/>
    <w:pPr>
      <w:tabs>
        <w:tab w:val="center" w:pos="4536"/>
        <w:tab w:val="right" w:pos="9072"/>
      </w:tabs>
    </w:pPr>
    <w:rPr>
      <w:sz w:val="20"/>
      <w:szCs w:val="20"/>
    </w:rPr>
  </w:style>
  <w:style w:type="character" w:customStyle="1" w:styleId="StopkaZnak">
    <w:name w:val="Stopka Znak"/>
    <w:basedOn w:val="Domylnaczcionkaakapitu"/>
    <w:link w:val="Stopka"/>
    <w:rsid w:val="00CF6773"/>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CF6773"/>
  </w:style>
  <w:style w:type="paragraph" w:styleId="Tekstpodstawowy">
    <w:name w:val="Body Text"/>
    <w:aliases w:val="a2 Znak Znak Znak Znak Znak Znak Znak Znak Znak,a2 Znak Znak,a2,Znak,Znak Znak Znak Znak Znak,Znak Znak"/>
    <w:basedOn w:val="Normalny"/>
    <w:link w:val="TekstpodstawowyZnak"/>
    <w:uiPriority w:val="99"/>
    <w:semiHidden/>
    <w:rsid w:val="00CF6773"/>
    <w:rPr>
      <w:rFonts w:ascii="Arial" w:hAnsi="Arial"/>
      <w:szCs w:val="20"/>
    </w:rPr>
  </w:style>
  <w:style w:type="character" w:customStyle="1" w:styleId="TekstpodstawowyZnak">
    <w:name w:val="Tekst podstawowy Znak"/>
    <w:aliases w:val="a2 Znak Znak Znak Znak Znak Znak Znak Znak Znak Znak,a2 Znak Znak Znak,a2 Znak,Znak Znak1,Znak Znak Znak Znak Znak Znak,Znak Znak Znak"/>
    <w:basedOn w:val="Domylnaczcionkaakapitu"/>
    <w:link w:val="Tekstpodstawowy"/>
    <w:uiPriority w:val="99"/>
    <w:semiHidden/>
    <w:rsid w:val="00CF6773"/>
    <w:rPr>
      <w:rFonts w:ascii="Arial" w:eastAsia="Times New Roman" w:hAnsi="Arial" w:cs="Times New Roman"/>
      <w:sz w:val="24"/>
      <w:szCs w:val="20"/>
      <w:lang w:eastAsia="pl-PL"/>
    </w:rPr>
  </w:style>
  <w:style w:type="paragraph" w:styleId="Akapitzlist">
    <w:name w:val="List Paragraph"/>
    <w:basedOn w:val="Normalny"/>
    <w:uiPriority w:val="34"/>
    <w:qFormat/>
    <w:rsid w:val="00CF6773"/>
    <w:pPr>
      <w:ind w:left="720"/>
      <w:contextualSpacing/>
    </w:pPr>
  </w:style>
  <w:style w:type="paragraph" w:styleId="Tekstdymka">
    <w:name w:val="Balloon Text"/>
    <w:basedOn w:val="Normalny"/>
    <w:link w:val="TekstdymkaZnak"/>
    <w:uiPriority w:val="99"/>
    <w:semiHidden/>
    <w:unhideWhenUsed/>
    <w:rsid w:val="00BB7EC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EC6"/>
    <w:rPr>
      <w:rFonts w:ascii="Segoe UI" w:eastAsia="Times New Roman" w:hAnsi="Segoe UI" w:cs="Segoe UI"/>
      <w:sz w:val="18"/>
      <w:szCs w:val="18"/>
      <w:lang w:eastAsia="pl-PL"/>
    </w:rPr>
  </w:style>
  <w:style w:type="character" w:styleId="Hipercze">
    <w:name w:val="Hyperlink"/>
    <w:basedOn w:val="Domylnaczcionkaakapitu"/>
    <w:uiPriority w:val="99"/>
    <w:semiHidden/>
    <w:unhideWhenUsed/>
    <w:rsid w:val="00381A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ogolne-zasady-przetwarzania-danych-osobow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C0BA8-7E1B-45D0-9685-92C14394D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1247</Words>
  <Characters>7487</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Zagdański Michał</dc:creator>
  <cp:keywords/>
  <dc:description/>
  <cp:lastModifiedBy>Kluska Żaneta</cp:lastModifiedBy>
  <cp:revision>7</cp:revision>
  <cp:lastPrinted>2024-08-20T04:45:00Z</cp:lastPrinted>
  <dcterms:created xsi:type="dcterms:W3CDTF">2025-01-13T13:36:00Z</dcterms:created>
  <dcterms:modified xsi:type="dcterms:W3CDTF">2025-01-14T07:21:00Z</dcterms:modified>
</cp:coreProperties>
</file>